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B3385" w14:textId="4B96D3EF" w:rsidR="00965D5F" w:rsidRDefault="00965D5F" w:rsidP="00CB0C29">
      <w:pPr>
        <w:contextualSpacing/>
        <w:rPr>
          <w:rFonts w:cs="Arial"/>
          <w:szCs w:val="24"/>
        </w:rPr>
      </w:pPr>
      <w:r>
        <w:rPr>
          <w:rFonts w:cs="Arial"/>
          <w:szCs w:val="24"/>
        </w:rPr>
        <w:t>1. Bürgermeister Erwin Renauer konnte zu dieser Sitzung 16 Gemeinderatsmitglieder begrüßen. Außerdem war Geschäftsleiter Günter Fuchs anwesend.</w:t>
      </w:r>
    </w:p>
    <w:p w14:paraId="55E2A575" w14:textId="77777777" w:rsidR="00965D5F" w:rsidRDefault="00965D5F" w:rsidP="00CB0C29">
      <w:pPr>
        <w:contextualSpacing/>
        <w:rPr>
          <w:rFonts w:cs="Arial"/>
          <w:szCs w:val="24"/>
        </w:rPr>
      </w:pPr>
    </w:p>
    <w:p w14:paraId="19AD456C" w14:textId="77777777" w:rsidR="00965D5F" w:rsidRPr="00965D5F" w:rsidRDefault="00965D5F" w:rsidP="00CA467F">
      <w:pPr>
        <w:ind w:left="28"/>
        <w:rPr>
          <w:rFonts w:cs="Arial"/>
          <w:szCs w:val="24"/>
        </w:rPr>
      </w:pPr>
    </w:p>
    <w:p w14:paraId="7E1662C5" w14:textId="4E9A8A02" w:rsidR="00965D5F" w:rsidRDefault="00DF018C" w:rsidP="00CA467F">
      <w:pPr>
        <w:ind w:left="28"/>
        <w:rPr>
          <w:rFonts w:cs="Arial"/>
          <w:szCs w:val="24"/>
        </w:rPr>
      </w:pPr>
      <w:r w:rsidRPr="002C3327">
        <w:rPr>
          <w:rFonts w:cs="Arial"/>
          <w:szCs w:val="24"/>
        </w:rPr>
        <w:t xml:space="preserve">Zu Beginn der </w:t>
      </w:r>
      <w:r>
        <w:rPr>
          <w:rFonts w:cs="Arial"/>
          <w:szCs w:val="24"/>
        </w:rPr>
        <w:t xml:space="preserve">öffentlichen </w:t>
      </w:r>
      <w:r w:rsidRPr="002C3327">
        <w:rPr>
          <w:rFonts w:cs="Arial"/>
          <w:szCs w:val="24"/>
        </w:rPr>
        <w:t xml:space="preserve">Gemeinderatssitzung wurde die ordnungsgemäße Ladung sowie Beschlussfähigkeit festgestellt. Aufgrund der </w:t>
      </w:r>
      <w:r w:rsidR="000A24A2">
        <w:rPr>
          <w:rFonts w:cs="Arial"/>
          <w:szCs w:val="24"/>
        </w:rPr>
        <w:t xml:space="preserve">vielen </w:t>
      </w:r>
      <w:r w:rsidRPr="002C3327">
        <w:rPr>
          <w:rFonts w:cs="Arial"/>
          <w:szCs w:val="24"/>
        </w:rPr>
        <w:t xml:space="preserve">Todesfälle </w:t>
      </w:r>
      <w:r w:rsidR="000A24A2">
        <w:rPr>
          <w:rFonts w:cs="Arial"/>
          <w:szCs w:val="24"/>
        </w:rPr>
        <w:t xml:space="preserve">in der Corona-Pandemie </w:t>
      </w:r>
      <w:r w:rsidR="00206D2D">
        <w:rPr>
          <w:rFonts w:cs="Arial"/>
          <w:szCs w:val="24"/>
        </w:rPr>
        <w:t>bat</w:t>
      </w:r>
      <w:r w:rsidRPr="002C3327">
        <w:rPr>
          <w:rFonts w:cs="Arial"/>
          <w:szCs w:val="24"/>
        </w:rPr>
        <w:t xml:space="preserve"> 1. Bürgermeister Erwin Renauer um die Einlegung einer Schweigeminute. Diese </w:t>
      </w:r>
      <w:r w:rsidR="00206D2D">
        <w:rPr>
          <w:rFonts w:cs="Arial"/>
          <w:szCs w:val="24"/>
        </w:rPr>
        <w:t>wurde</w:t>
      </w:r>
      <w:r w:rsidRPr="002C3327">
        <w:rPr>
          <w:rFonts w:cs="Arial"/>
          <w:szCs w:val="24"/>
        </w:rPr>
        <w:t xml:space="preserve"> durchgeführt. </w:t>
      </w:r>
    </w:p>
    <w:p w14:paraId="7F49D5C3" w14:textId="77777777" w:rsidR="00965D5F" w:rsidRDefault="00965D5F" w:rsidP="00CA467F">
      <w:pPr>
        <w:ind w:left="28"/>
        <w:rPr>
          <w:rFonts w:cs="Arial"/>
          <w:szCs w:val="24"/>
        </w:rPr>
      </w:pPr>
    </w:p>
    <w:p w14:paraId="2C2CC8DB" w14:textId="69F1E0CC" w:rsidR="00DF018C" w:rsidRDefault="00DF018C" w:rsidP="00CA467F">
      <w:pPr>
        <w:ind w:left="28"/>
        <w:rPr>
          <w:rFonts w:cs="Arial"/>
          <w:szCs w:val="24"/>
        </w:rPr>
      </w:pPr>
      <w:r w:rsidRPr="002C3327">
        <w:rPr>
          <w:rFonts w:cs="Arial"/>
          <w:szCs w:val="24"/>
        </w:rPr>
        <w:t>Weiterhin teilt</w:t>
      </w:r>
      <w:r w:rsidR="00206D2D">
        <w:rPr>
          <w:rFonts w:cs="Arial"/>
          <w:szCs w:val="24"/>
        </w:rPr>
        <w:t>e</w:t>
      </w:r>
      <w:r w:rsidRPr="002C3327">
        <w:rPr>
          <w:rFonts w:cs="Arial"/>
          <w:szCs w:val="24"/>
        </w:rPr>
        <w:t xml:space="preserve"> 1. Bürgermeister Erwin Renauer mit, dass aufgrund der Corona-Einschränkungen auch die Sitzung </w:t>
      </w:r>
      <w:r w:rsidR="00ED3F64" w:rsidRPr="002C3327">
        <w:rPr>
          <w:rFonts w:cs="Arial"/>
          <w:szCs w:val="24"/>
        </w:rPr>
        <w:t>kurzgehalten</w:t>
      </w:r>
      <w:r w:rsidRPr="002C3327">
        <w:rPr>
          <w:rFonts w:cs="Arial"/>
          <w:szCs w:val="24"/>
        </w:rPr>
        <w:t xml:space="preserve"> werden soll. Hierfür wurde</w:t>
      </w:r>
      <w:r>
        <w:rPr>
          <w:rFonts w:cs="Arial"/>
          <w:szCs w:val="24"/>
        </w:rPr>
        <w:t>n</w:t>
      </w:r>
      <w:r w:rsidRPr="002C3327">
        <w:rPr>
          <w:rFonts w:cs="Arial"/>
          <w:szCs w:val="24"/>
        </w:rPr>
        <w:t xml:space="preserve"> viele Informationen bereits vorab mitgeteilt, er </w:t>
      </w:r>
      <w:r w:rsidR="00206D2D">
        <w:rPr>
          <w:rFonts w:cs="Arial"/>
          <w:szCs w:val="24"/>
        </w:rPr>
        <w:t>bat</w:t>
      </w:r>
      <w:r w:rsidRPr="002C3327">
        <w:rPr>
          <w:rFonts w:cs="Arial"/>
          <w:szCs w:val="24"/>
        </w:rPr>
        <w:t xml:space="preserve"> auch die Gemeinderäte um kurze Redebeiträge.</w:t>
      </w:r>
    </w:p>
    <w:p w14:paraId="216B017D" w14:textId="77777777" w:rsidR="00CB0C29" w:rsidRPr="000715D8" w:rsidRDefault="00CB0C29" w:rsidP="00CA467F">
      <w:pPr>
        <w:ind w:left="28"/>
        <w:rPr>
          <w:rFonts w:cs="Arial"/>
          <w:b/>
          <w:szCs w:val="24"/>
        </w:rPr>
      </w:pPr>
    </w:p>
    <w:p w14:paraId="39FF6BF4" w14:textId="5B807BBD" w:rsidR="000715D8" w:rsidRDefault="00DF018C" w:rsidP="00CA467F">
      <w:pPr>
        <w:ind w:left="14"/>
        <w:contextualSpacing/>
        <w:rPr>
          <w:rFonts w:cs="Arial"/>
          <w:szCs w:val="24"/>
        </w:rPr>
      </w:pPr>
      <w:r w:rsidRPr="002C3327">
        <w:rPr>
          <w:rFonts w:cs="Arial"/>
          <w:szCs w:val="24"/>
        </w:rPr>
        <w:t>Zur Tagesordnung beantragt</w:t>
      </w:r>
      <w:r w:rsidR="00206D2D">
        <w:rPr>
          <w:rFonts w:cs="Arial"/>
          <w:szCs w:val="24"/>
        </w:rPr>
        <w:t>e</w:t>
      </w:r>
      <w:r w:rsidRPr="002C3327">
        <w:rPr>
          <w:rFonts w:cs="Arial"/>
          <w:szCs w:val="24"/>
        </w:rPr>
        <w:t xml:space="preserve"> 1. Bürgermeister Erwin Renauer folgende Änderung:</w:t>
      </w:r>
    </w:p>
    <w:p w14:paraId="6B17D953" w14:textId="77777777" w:rsidR="00CB0C29" w:rsidRDefault="00CB0C29" w:rsidP="00CA467F">
      <w:pPr>
        <w:ind w:left="14"/>
        <w:contextualSpacing/>
        <w:rPr>
          <w:rFonts w:cs="Arial"/>
          <w:szCs w:val="24"/>
        </w:rPr>
      </w:pPr>
    </w:p>
    <w:p w14:paraId="54CE2E48" w14:textId="52646D2C" w:rsidR="00CB0C29" w:rsidRDefault="00DF018C" w:rsidP="00CB0C29">
      <w:pPr>
        <w:pStyle w:val="Listenabsatz"/>
        <w:numPr>
          <w:ilvl w:val="0"/>
          <w:numId w:val="18"/>
        </w:numPr>
        <w:spacing w:after="0" w:line="240" w:lineRule="auto"/>
        <w:ind w:left="368" w:hanging="357"/>
        <w:rPr>
          <w:rFonts w:ascii="Arial" w:hAnsi="Arial" w:cs="Arial"/>
          <w:sz w:val="24"/>
          <w:szCs w:val="28"/>
        </w:rPr>
      </w:pPr>
      <w:r w:rsidRPr="00CB0C29">
        <w:rPr>
          <w:rFonts w:ascii="Arial" w:hAnsi="Arial" w:cs="Arial"/>
          <w:sz w:val="24"/>
          <w:szCs w:val="28"/>
        </w:rPr>
        <w:t>Erweiterung der Tagesordnung um den Punkt „Sitzungen während Corona-Einschränkungen, evtl. Einberufung des Ferienausschusses“</w:t>
      </w:r>
      <w:r w:rsidR="00206D2D" w:rsidRPr="00CB0C29">
        <w:rPr>
          <w:rFonts w:ascii="Arial" w:hAnsi="Arial" w:cs="Arial"/>
          <w:sz w:val="24"/>
          <w:szCs w:val="28"/>
        </w:rPr>
        <w:t>.</w:t>
      </w:r>
    </w:p>
    <w:p w14:paraId="71BD2412" w14:textId="77777777" w:rsidR="00CB0C29" w:rsidRDefault="00CB0C29" w:rsidP="00CB0C29">
      <w:pPr>
        <w:pStyle w:val="Listenabsatz"/>
        <w:spacing w:after="0" w:line="240" w:lineRule="auto"/>
        <w:ind w:left="368"/>
        <w:rPr>
          <w:rFonts w:ascii="Arial" w:hAnsi="Arial" w:cs="Arial"/>
          <w:sz w:val="24"/>
          <w:szCs w:val="28"/>
        </w:rPr>
      </w:pPr>
    </w:p>
    <w:p w14:paraId="63B54C82" w14:textId="77777777" w:rsidR="00CB0C29" w:rsidRPr="00CB0C29" w:rsidRDefault="00DF018C" w:rsidP="00CB0C29">
      <w:pPr>
        <w:pStyle w:val="Listenabsatz"/>
        <w:spacing w:after="0" w:line="240" w:lineRule="auto"/>
        <w:ind w:left="382" w:hanging="14"/>
        <w:rPr>
          <w:rFonts w:ascii="Arial" w:hAnsi="Arial" w:cs="Arial"/>
          <w:sz w:val="24"/>
          <w:szCs w:val="24"/>
          <w:u w:val="single"/>
        </w:rPr>
      </w:pPr>
      <w:r w:rsidRPr="00CB0C29">
        <w:rPr>
          <w:rFonts w:ascii="Arial" w:hAnsi="Arial" w:cs="Arial"/>
          <w:sz w:val="24"/>
          <w:szCs w:val="24"/>
          <w:u w:val="single"/>
        </w:rPr>
        <w:t xml:space="preserve">Der Gemeinderat stimmte dieser Änderung mit </w:t>
      </w:r>
      <w:proofErr w:type="gramStart"/>
      <w:r w:rsidRPr="00CB0C29">
        <w:rPr>
          <w:rFonts w:ascii="Arial" w:hAnsi="Arial" w:cs="Arial"/>
          <w:sz w:val="24"/>
          <w:szCs w:val="24"/>
          <w:u w:val="single"/>
        </w:rPr>
        <w:t>14 :</w:t>
      </w:r>
      <w:proofErr w:type="gramEnd"/>
      <w:r w:rsidRPr="00CB0C29">
        <w:rPr>
          <w:rFonts w:ascii="Arial" w:hAnsi="Arial" w:cs="Arial"/>
          <w:sz w:val="24"/>
          <w:szCs w:val="24"/>
          <w:u w:val="single"/>
        </w:rPr>
        <w:t xml:space="preserve"> 1 (Gegenstimme von Gemeinderat Konrad Mayer) zu. </w:t>
      </w:r>
    </w:p>
    <w:p w14:paraId="21829840" w14:textId="5E4DA4BA" w:rsidR="00DF018C" w:rsidRDefault="00DF018C" w:rsidP="00CB0C29">
      <w:pPr>
        <w:pStyle w:val="Listenabsatz"/>
        <w:spacing w:after="0" w:line="240" w:lineRule="auto"/>
        <w:ind w:left="382" w:hanging="14"/>
        <w:rPr>
          <w:rFonts w:ascii="Arial" w:hAnsi="Arial" w:cs="Arial"/>
          <w:sz w:val="24"/>
          <w:szCs w:val="24"/>
        </w:rPr>
      </w:pPr>
      <w:r w:rsidRPr="002C3327">
        <w:rPr>
          <w:rFonts w:ascii="Arial" w:hAnsi="Arial" w:cs="Arial"/>
          <w:sz w:val="24"/>
          <w:szCs w:val="24"/>
        </w:rPr>
        <w:t xml:space="preserve">Da aber eine Gegenstimme zur Erweiterung der Tagesordnung erhoben wurde und keine objektive Dringlichkeit vorliegt, ist diese Erweiterung nicht möglich. Der Punkt </w:t>
      </w:r>
      <w:r w:rsidR="00206D2D">
        <w:rPr>
          <w:rFonts w:ascii="Arial" w:hAnsi="Arial" w:cs="Arial"/>
          <w:sz w:val="24"/>
          <w:szCs w:val="24"/>
        </w:rPr>
        <w:t>wurde</w:t>
      </w:r>
      <w:r w:rsidRPr="002C3327">
        <w:rPr>
          <w:rFonts w:ascii="Arial" w:hAnsi="Arial" w:cs="Arial"/>
          <w:sz w:val="24"/>
          <w:szCs w:val="24"/>
        </w:rPr>
        <w:t xml:space="preserve"> in die Sitzung im Februar aufgenommen.</w:t>
      </w:r>
    </w:p>
    <w:p w14:paraId="458522E0" w14:textId="77777777" w:rsidR="000715D8" w:rsidRPr="002C3327" w:rsidRDefault="000715D8" w:rsidP="00CA467F">
      <w:pPr>
        <w:pStyle w:val="Listenabsatz"/>
        <w:spacing w:after="0" w:line="240" w:lineRule="auto"/>
        <w:ind w:left="322"/>
        <w:rPr>
          <w:rFonts w:ascii="Arial" w:hAnsi="Arial" w:cs="Arial"/>
          <w:sz w:val="24"/>
          <w:szCs w:val="24"/>
        </w:rPr>
      </w:pPr>
    </w:p>
    <w:p w14:paraId="56F96C8E" w14:textId="26EAC516" w:rsidR="00DF018C" w:rsidRPr="00CB0C29" w:rsidRDefault="00F77E23" w:rsidP="00CB0C29">
      <w:pPr>
        <w:pStyle w:val="Listenabsatz"/>
        <w:numPr>
          <w:ilvl w:val="0"/>
          <w:numId w:val="18"/>
        </w:numPr>
        <w:tabs>
          <w:tab w:val="left" w:pos="426"/>
        </w:tabs>
        <w:spacing w:after="0" w:line="240" w:lineRule="auto"/>
        <w:rPr>
          <w:rFonts w:ascii="Arial" w:hAnsi="Arial" w:cs="Arial"/>
          <w:sz w:val="28"/>
          <w:szCs w:val="28"/>
        </w:rPr>
      </w:pPr>
      <w:r w:rsidRPr="00CB0C29">
        <w:rPr>
          <w:rFonts w:ascii="Arial" w:hAnsi="Arial" w:cs="Arial"/>
          <w:sz w:val="24"/>
          <w:szCs w:val="24"/>
        </w:rPr>
        <w:t xml:space="preserve">Die </w:t>
      </w:r>
      <w:r w:rsidR="0092327B" w:rsidRPr="00CB0C29">
        <w:rPr>
          <w:rFonts w:ascii="Arial" w:hAnsi="Arial" w:cs="Arial"/>
          <w:sz w:val="24"/>
          <w:szCs w:val="24"/>
        </w:rPr>
        <w:t xml:space="preserve">Verlegung </w:t>
      </w:r>
      <w:r w:rsidR="00206D2D" w:rsidRPr="00CB0C29">
        <w:rPr>
          <w:rFonts w:ascii="Arial" w:hAnsi="Arial" w:cs="Arial"/>
          <w:sz w:val="24"/>
          <w:szCs w:val="24"/>
        </w:rPr>
        <w:t>von</w:t>
      </w:r>
      <w:r w:rsidR="0092327B" w:rsidRPr="00CB0C29">
        <w:rPr>
          <w:rFonts w:ascii="Arial" w:hAnsi="Arial" w:cs="Arial"/>
          <w:sz w:val="24"/>
          <w:szCs w:val="24"/>
        </w:rPr>
        <w:t xml:space="preserve"> TOP 06.1. in die nichtöffentliche Sitzung</w:t>
      </w:r>
      <w:r w:rsidRPr="00CB0C29">
        <w:rPr>
          <w:rFonts w:ascii="Arial" w:hAnsi="Arial" w:cs="Arial"/>
          <w:sz w:val="24"/>
          <w:szCs w:val="24"/>
        </w:rPr>
        <w:t xml:space="preserve"> wurde bereits </w:t>
      </w:r>
      <w:r w:rsidR="00CB0C29">
        <w:rPr>
          <w:rFonts w:ascii="Arial" w:hAnsi="Arial" w:cs="Arial"/>
          <w:sz w:val="24"/>
          <w:szCs w:val="28"/>
        </w:rPr>
        <w:t>be</w:t>
      </w:r>
      <w:r w:rsidRPr="00CB0C29">
        <w:rPr>
          <w:rFonts w:ascii="Arial" w:hAnsi="Arial" w:cs="Arial"/>
          <w:sz w:val="24"/>
          <w:szCs w:val="28"/>
        </w:rPr>
        <w:t>schlossen und es wird über das Ergebnis informiert.</w:t>
      </w:r>
    </w:p>
    <w:p w14:paraId="4F173450" w14:textId="77777777" w:rsidR="00965D5F" w:rsidRDefault="00965D5F" w:rsidP="00CA467F">
      <w:pPr>
        <w:pStyle w:val="Kopfzeile"/>
        <w:pBdr>
          <w:bottom w:val="single" w:sz="4" w:space="1" w:color="auto"/>
        </w:pBdr>
        <w:tabs>
          <w:tab w:val="clear" w:pos="4536"/>
          <w:tab w:val="clear" w:pos="9072"/>
        </w:tabs>
        <w:ind w:left="56"/>
        <w:contextualSpacing/>
        <w:rPr>
          <w:rFonts w:cs="Arial"/>
          <w:b/>
          <w:szCs w:val="24"/>
        </w:rPr>
      </w:pPr>
    </w:p>
    <w:p w14:paraId="42B662C9" w14:textId="77777777" w:rsidR="00965D5F" w:rsidRDefault="00965D5F" w:rsidP="00CA467F">
      <w:pPr>
        <w:pStyle w:val="Kopfzeile"/>
        <w:pBdr>
          <w:bottom w:val="single" w:sz="4" w:space="1" w:color="auto"/>
        </w:pBdr>
        <w:tabs>
          <w:tab w:val="clear" w:pos="4536"/>
          <w:tab w:val="clear" w:pos="9072"/>
        </w:tabs>
        <w:ind w:left="56"/>
        <w:contextualSpacing/>
        <w:rPr>
          <w:rFonts w:cs="Arial"/>
          <w:b/>
          <w:szCs w:val="24"/>
        </w:rPr>
      </w:pPr>
    </w:p>
    <w:p w14:paraId="7C5300DD" w14:textId="41CF2475" w:rsidR="00186547" w:rsidRPr="002C3327" w:rsidRDefault="00186547" w:rsidP="00CA467F">
      <w:pPr>
        <w:pStyle w:val="Kopfzeile"/>
        <w:pBdr>
          <w:bottom w:val="single" w:sz="4" w:space="1" w:color="auto"/>
        </w:pBdr>
        <w:tabs>
          <w:tab w:val="clear" w:pos="4536"/>
          <w:tab w:val="clear" w:pos="9072"/>
        </w:tabs>
        <w:ind w:left="56"/>
        <w:contextualSpacing/>
        <w:rPr>
          <w:rFonts w:cs="Arial"/>
          <w:szCs w:val="24"/>
        </w:rPr>
      </w:pPr>
      <w:r w:rsidRPr="002C3327">
        <w:rPr>
          <w:rFonts w:cs="Arial"/>
          <w:b/>
          <w:szCs w:val="24"/>
        </w:rPr>
        <w:t xml:space="preserve">Bekanntgabe und Anerkennung des Protokolls über die öffentliche Gemeinderatssitzung vom </w:t>
      </w:r>
      <w:r w:rsidR="00A90E6C" w:rsidRPr="002C3327">
        <w:rPr>
          <w:rFonts w:cs="Arial"/>
          <w:b/>
          <w:szCs w:val="24"/>
        </w:rPr>
        <w:t>10.12.2020</w:t>
      </w:r>
    </w:p>
    <w:p w14:paraId="17552289" w14:textId="77777777" w:rsidR="00186547" w:rsidRPr="002C3327" w:rsidRDefault="00186547" w:rsidP="00CA467F">
      <w:pPr>
        <w:ind w:left="56"/>
        <w:contextualSpacing/>
        <w:rPr>
          <w:rFonts w:cs="Arial"/>
          <w:b/>
          <w:szCs w:val="24"/>
        </w:rPr>
      </w:pPr>
    </w:p>
    <w:p w14:paraId="381AAC2D" w14:textId="7D4B6E23" w:rsidR="00186547" w:rsidRPr="002C3327" w:rsidRDefault="001620BA" w:rsidP="00CA467F">
      <w:pPr>
        <w:ind w:left="56"/>
        <w:contextualSpacing/>
        <w:rPr>
          <w:rFonts w:cs="Arial"/>
          <w:szCs w:val="24"/>
        </w:rPr>
      </w:pPr>
      <w:r w:rsidRPr="002C3327">
        <w:rPr>
          <w:rFonts w:cs="Arial"/>
          <w:szCs w:val="24"/>
        </w:rPr>
        <w:t>2. Bürgermeister Albert Schnell bat um die Aufnahme seine</w:t>
      </w:r>
      <w:r w:rsidR="00A40C51" w:rsidRPr="002C3327">
        <w:rPr>
          <w:rFonts w:cs="Arial"/>
          <w:szCs w:val="24"/>
        </w:rPr>
        <w:t>s Skriptes zur Sitzung. Dies wurde aufgenommen. Mit dieser Ergänzung wurde d</w:t>
      </w:r>
      <w:r w:rsidR="00186547" w:rsidRPr="002C3327">
        <w:rPr>
          <w:rFonts w:cs="Arial"/>
          <w:szCs w:val="24"/>
        </w:rPr>
        <w:t xml:space="preserve">as Protokoll einstimmig als richtig anerkannt. Enthaltungen gemäß § 48 Abs. 1 Satz 2 GO von </w:t>
      </w:r>
      <w:r w:rsidR="00A90E6C" w:rsidRPr="002C3327">
        <w:rPr>
          <w:rFonts w:cs="Arial"/>
          <w:szCs w:val="24"/>
        </w:rPr>
        <w:t xml:space="preserve">3. Bürgermeister Benjamin Bertram-Pfister und </w:t>
      </w:r>
      <w:r w:rsidR="00186547" w:rsidRPr="002C3327">
        <w:rPr>
          <w:rFonts w:cs="Arial"/>
          <w:szCs w:val="24"/>
        </w:rPr>
        <w:t>Gemeinde</w:t>
      </w:r>
      <w:r w:rsidR="00A90E6C" w:rsidRPr="002C3327">
        <w:rPr>
          <w:rFonts w:cs="Arial"/>
          <w:szCs w:val="24"/>
        </w:rPr>
        <w:t xml:space="preserve">rat Andreas Hepting, da sie </w:t>
      </w:r>
      <w:r w:rsidR="00186547" w:rsidRPr="002C3327">
        <w:rPr>
          <w:rFonts w:cs="Arial"/>
          <w:szCs w:val="24"/>
        </w:rPr>
        <w:t>auf der Sitzung am</w:t>
      </w:r>
      <w:r w:rsidR="00A90E6C" w:rsidRPr="002C3327">
        <w:rPr>
          <w:rFonts w:cs="Arial"/>
          <w:szCs w:val="24"/>
        </w:rPr>
        <w:t xml:space="preserve"> 10.12.202</w:t>
      </w:r>
      <w:r w:rsidRPr="002C3327">
        <w:rPr>
          <w:rFonts w:cs="Arial"/>
          <w:szCs w:val="24"/>
        </w:rPr>
        <w:t>0</w:t>
      </w:r>
      <w:r w:rsidR="00A90E6C" w:rsidRPr="002C3327">
        <w:rPr>
          <w:rFonts w:cs="Arial"/>
          <w:szCs w:val="24"/>
        </w:rPr>
        <w:t xml:space="preserve"> </w:t>
      </w:r>
      <w:r w:rsidR="00186547" w:rsidRPr="002C3327">
        <w:rPr>
          <w:rFonts w:cs="Arial"/>
          <w:szCs w:val="24"/>
        </w:rPr>
        <w:t>nicht anwesend war</w:t>
      </w:r>
      <w:r w:rsidR="00A90E6C" w:rsidRPr="002C3327">
        <w:rPr>
          <w:rFonts w:cs="Arial"/>
          <w:szCs w:val="24"/>
        </w:rPr>
        <w:t>en</w:t>
      </w:r>
      <w:r w:rsidR="00186547" w:rsidRPr="002C3327">
        <w:rPr>
          <w:rFonts w:cs="Arial"/>
          <w:szCs w:val="24"/>
        </w:rPr>
        <w:t>.</w:t>
      </w:r>
    </w:p>
    <w:p w14:paraId="724BFBFB" w14:textId="77777777" w:rsidR="00186547" w:rsidRPr="002C3327" w:rsidRDefault="00186547" w:rsidP="00CA467F">
      <w:pPr>
        <w:ind w:left="56"/>
        <w:contextualSpacing/>
        <w:rPr>
          <w:rFonts w:cs="Arial"/>
          <w:szCs w:val="24"/>
        </w:rPr>
      </w:pPr>
    </w:p>
    <w:p w14:paraId="680ED0E1" w14:textId="7EA2C6D7" w:rsidR="00186547" w:rsidRPr="002C3327" w:rsidRDefault="00186547" w:rsidP="00CA467F">
      <w:pPr>
        <w:ind w:left="56"/>
        <w:contextualSpacing/>
        <w:rPr>
          <w:rFonts w:cs="Arial"/>
          <w:szCs w:val="24"/>
        </w:rPr>
      </w:pPr>
      <w:r w:rsidRPr="002C3327">
        <w:rPr>
          <w:rFonts w:cs="Arial"/>
          <w:szCs w:val="24"/>
        </w:rPr>
        <w:t>Abstimmungsergebnis:</w:t>
      </w:r>
      <w:r w:rsidR="00A40C51" w:rsidRPr="002C3327">
        <w:rPr>
          <w:rFonts w:cs="Arial"/>
          <w:szCs w:val="24"/>
        </w:rPr>
        <w:t xml:space="preserve"> </w:t>
      </w:r>
      <w:proofErr w:type="gramStart"/>
      <w:r w:rsidR="00A40C51" w:rsidRPr="002C3327">
        <w:rPr>
          <w:rFonts w:cs="Arial"/>
          <w:szCs w:val="24"/>
        </w:rPr>
        <w:t>13 :</w:t>
      </w:r>
      <w:proofErr w:type="gramEnd"/>
      <w:r w:rsidR="00A40C51" w:rsidRPr="002C3327">
        <w:rPr>
          <w:rFonts w:cs="Arial"/>
          <w:szCs w:val="24"/>
        </w:rPr>
        <w:t xml:space="preserve"> 0</w:t>
      </w:r>
    </w:p>
    <w:p w14:paraId="3BB8CEEA" w14:textId="77777777" w:rsidR="007E1B79" w:rsidRPr="002C3327" w:rsidRDefault="007E1B79" w:rsidP="000A4D91">
      <w:pPr>
        <w:pStyle w:val="Kopfzeile"/>
        <w:tabs>
          <w:tab w:val="clear" w:pos="4536"/>
          <w:tab w:val="clear" w:pos="9072"/>
        </w:tabs>
        <w:ind w:left="56"/>
        <w:contextualSpacing/>
        <w:rPr>
          <w:rFonts w:cs="Arial"/>
          <w:b/>
          <w:szCs w:val="24"/>
        </w:rPr>
      </w:pPr>
    </w:p>
    <w:p w14:paraId="3F3CC0FA" w14:textId="77777777" w:rsidR="00E107C4" w:rsidRPr="002C3327" w:rsidRDefault="00E107C4" w:rsidP="00CA467F">
      <w:pPr>
        <w:pStyle w:val="Kopfzeile"/>
        <w:tabs>
          <w:tab w:val="clear" w:pos="4536"/>
          <w:tab w:val="clear" w:pos="9072"/>
        </w:tabs>
        <w:ind w:left="56"/>
        <w:contextualSpacing/>
        <w:rPr>
          <w:rFonts w:cs="Arial"/>
          <w:b/>
          <w:szCs w:val="24"/>
          <w:bdr w:val="single" w:sz="4" w:space="0" w:color="auto"/>
        </w:rPr>
      </w:pPr>
    </w:p>
    <w:p w14:paraId="18C41635" w14:textId="277AC0DA" w:rsidR="00E107C4" w:rsidRPr="002C3327" w:rsidRDefault="00E107C4" w:rsidP="00CA467F">
      <w:pPr>
        <w:pBdr>
          <w:bottom w:val="single" w:sz="4" w:space="1" w:color="auto"/>
        </w:pBdr>
        <w:ind w:left="56"/>
        <w:contextualSpacing/>
        <w:rPr>
          <w:rFonts w:cs="Arial"/>
          <w:szCs w:val="24"/>
        </w:rPr>
      </w:pPr>
      <w:r w:rsidRPr="002C3327">
        <w:rPr>
          <w:rFonts w:cs="Arial"/>
          <w:b/>
          <w:szCs w:val="24"/>
        </w:rPr>
        <w:t>Bau-, Grundstücks- sowie Liegenschaftsangelegenheiten</w:t>
      </w:r>
    </w:p>
    <w:p w14:paraId="3594AB7F" w14:textId="77777777" w:rsidR="00E107C4" w:rsidRPr="002C3327" w:rsidRDefault="00E107C4" w:rsidP="00CA467F">
      <w:pPr>
        <w:ind w:left="56"/>
        <w:contextualSpacing/>
        <w:rPr>
          <w:rFonts w:cs="Arial"/>
          <w:szCs w:val="24"/>
        </w:rPr>
      </w:pPr>
    </w:p>
    <w:p w14:paraId="187F5E16" w14:textId="45B32C3A" w:rsidR="00E107C4" w:rsidRPr="002C3327" w:rsidRDefault="00E107C4" w:rsidP="00CA467F">
      <w:pPr>
        <w:numPr>
          <w:ilvl w:val="0"/>
          <w:numId w:val="2"/>
        </w:numPr>
        <w:ind w:left="416"/>
        <w:contextualSpacing/>
        <w:rPr>
          <w:rFonts w:cs="Arial"/>
          <w:szCs w:val="24"/>
        </w:rPr>
      </w:pPr>
      <w:r w:rsidRPr="002C3327">
        <w:rPr>
          <w:rFonts w:cs="Arial"/>
          <w:b/>
          <w:szCs w:val="24"/>
        </w:rPr>
        <w:t xml:space="preserve">Bauantrag zum Einbau von 2 Wohneinheiten im Obergeschoss des bestehenden </w:t>
      </w:r>
      <w:proofErr w:type="spellStart"/>
      <w:r w:rsidRPr="002C3327">
        <w:rPr>
          <w:rFonts w:cs="Arial"/>
          <w:b/>
          <w:szCs w:val="24"/>
        </w:rPr>
        <w:t>Stadelgebäudes</w:t>
      </w:r>
      <w:proofErr w:type="spellEnd"/>
      <w:r w:rsidRPr="002C3327">
        <w:rPr>
          <w:rFonts w:cs="Arial"/>
          <w:b/>
          <w:szCs w:val="24"/>
        </w:rPr>
        <w:t xml:space="preserve"> auf </w:t>
      </w:r>
      <w:proofErr w:type="spellStart"/>
      <w:r w:rsidRPr="002C3327">
        <w:rPr>
          <w:rFonts w:cs="Arial"/>
          <w:b/>
          <w:szCs w:val="24"/>
        </w:rPr>
        <w:t>Fl.Nr</w:t>
      </w:r>
      <w:proofErr w:type="spellEnd"/>
      <w:r w:rsidRPr="002C3327">
        <w:rPr>
          <w:rFonts w:cs="Arial"/>
          <w:b/>
          <w:szCs w:val="24"/>
        </w:rPr>
        <w:t xml:space="preserve">. 22 Gemarkung </w:t>
      </w:r>
      <w:proofErr w:type="spellStart"/>
      <w:r w:rsidRPr="002C3327">
        <w:rPr>
          <w:rFonts w:cs="Arial"/>
          <w:b/>
          <w:szCs w:val="24"/>
        </w:rPr>
        <w:t>Paindorf</w:t>
      </w:r>
      <w:proofErr w:type="spellEnd"/>
      <w:r w:rsidRPr="002C3327">
        <w:rPr>
          <w:rFonts w:cs="Arial"/>
          <w:b/>
          <w:szCs w:val="24"/>
        </w:rPr>
        <w:br/>
      </w:r>
    </w:p>
    <w:p w14:paraId="48C9D836" w14:textId="77777777" w:rsidR="00A56CAA" w:rsidRPr="002C3327" w:rsidRDefault="00A56CAA" w:rsidP="00CA467F">
      <w:pPr>
        <w:pStyle w:val="Kopfzeile"/>
        <w:ind w:left="416"/>
        <w:contextualSpacing/>
        <w:rPr>
          <w:rFonts w:cs="Arial"/>
          <w:szCs w:val="24"/>
        </w:rPr>
      </w:pPr>
      <w:r w:rsidRPr="002C3327">
        <w:rPr>
          <w:rFonts w:cs="Arial"/>
          <w:szCs w:val="24"/>
        </w:rPr>
        <w:t xml:space="preserve">Beantragt wird der Einbau von 2 Wohneinheiten im Obergeschoss des bestehenden </w:t>
      </w:r>
      <w:proofErr w:type="spellStart"/>
      <w:r w:rsidRPr="002C3327">
        <w:rPr>
          <w:rFonts w:cs="Arial"/>
          <w:szCs w:val="24"/>
        </w:rPr>
        <w:t>Stadelgebäudes</w:t>
      </w:r>
      <w:proofErr w:type="spellEnd"/>
      <w:r w:rsidRPr="002C3327">
        <w:rPr>
          <w:rFonts w:cs="Arial"/>
          <w:szCs w:val="24"/>
        </w:rPr>
        <w:t xml:space="preserve">. Gleichzeitig wird eine Anzeige auf Beseitigung des bestehenden Vordaches und der Teilbeseitigung des bestehenden Schuppens gestellt. </w:t>
      </w:r>
      <w:r w:rsidRPr="002C3327">
        <w:rPr>
          <w:rFonts w:cs="Arial"/>
          <w:szCs w:val="24"/>
        </w:rPr>
        <w:lastRenderedPageBreak/>
        <w:t xml:space="preserve">Dieses Grundstück befindet sich im Innenbereich nach § 34 BauGB und in einem Dorfgebiet. Wohngebäude sind laut § 5 Abs. 2 Nr. 3 </w:t>
      </w:r>
      <w:proofErr w:type="spellStart"/>
      <w:r w:rsidRPr="002C3327">
        <w:rPr>
          <w:rFonts w:cs="Arial"/>
          <w:szCs w:val="24"/>
        </w:rPr>
        <w:t>BauNVO</w:t>
      </w:r>
      <w:proofErr w:type="spellEnd"/>
      <w:r w:rsidRPr="002C3327">
        <w:rPr>
          <w:rFonts w:cs="Arial"/>
          <w:szCs w:val="24"/>
        </w:rPr>
        <w:t xml:space="preserve"> generell zulässig.</w:t>
      </w:r>
    </w:p>
    <w:p w14:paraId="02785A40" w14:textId="77777777" w:rsidR="00A56CAA" w:rsidRPr="002C3327" w:rsidRDefault="00A56CAA" w:rsidP="00CA467F">
      <w:pPr>
        <w:pStyle w:val="Kopfzeile"/>
        <w:ind w:left="416"/>
        <w:contextualSpacing/>
        <w:rPr>
          <w:rFonts w:cs="Arial"/>
          <w:szCs w:val="24"/>
        </w:rPr>
      </w:pPr>
      <w:r w:rsidRPr="002C3327">
        <w:rPr>
          <w:rFonts w:cs="Arial"/>
          <w:szCs w:val="24"/>
        </w:rPr>
        <w:t>Die Zufahrt sowie die Erschließung sind gesichert. Die erforderlichen Stellplätze sind nachgewiesen.</w:t>
      </w:r>
    </w:p>
    <w:p w14:paraId="5E2AF96D" w14:textId="77777777" w:rsidR="00A56CAA" w:rsidRPr="002C3327" w:rsidRDefault="00A56CAA" w:rsidP="00CA467F">
      <w:pPr>
        <w:pStyle w:val="Kopfzeile"/>
        <w:ind w:left="416"/>
        <w:contextualSpacing/>
        <w:rPr>
          <w:rFonts w:cs="Arial"/>
          <w:szCs w:val="24"/>
        </w:rPr>
      </w:pPr>
      <w:r w:rsidRPr="002C3327">
        <w:rPr>
          <w:rFonts w:cs="Arial"/>
          <w:szCs w:val="24"/>
        </w:rPr>
        <w:t xml:space="preserve">Es wird des Weiteren noch eine Abweichung von den Abstandsflächen beantragt. Dadurch, dass im </w:t>
      </w:r>
      <w:proofErr w:type="spellStart"/>
      <w:r w:rsidRPr="002C3327">
        <w:rPr>
          <w:rFonts w:cs="Arial"/>
          <w:szCs w:val="24"/>
        </w:rPr>
        <w:t>Stadelgebäude</w:t>
      </w:r>
      <w:proofErr w:type="spellEnd"/>
      <w:r w:rsidRPr="002C3327">
        <w:rPr>
          <w:rFonts w:cs="Arial"/>
          <w:szCs w:val="24"/>
        </w:rPr>
        <w:t xml:space="preserve"> 2 Wohneinheiten und demzufolge Aufenthaltsräume entstehen sollen, werden Abstandsflächen ausgelöst. Die mindestens erforderlichen 3 m können nicht eingehalten werden, da das </w:t>
      </w:r>
      <w:proofErr w:type="spellStart"/>
      <w:r w:rsidRPr="002C3327">
        <w:rPr>
          <w:rFonts w:cs="Arial"/>
          <w:szCs w:val="24"/>
        </w:rPr>
        <w:t>Stadelgebäude</w:t>
      </w:r>
      <w:proofErr w:type="spellEnd"/>
      <w:r w:rsidRPr="002C3327">
        <w:rPr>
          <w:rFonts w:cs="Arial"/>
          <w:szCs w:val="24"/>
        </w:rPr>
        <w:t xml:space="preserve"> direkt an der Grundstücksgrenze steht. Da die Gebäudehülle schon vorhanden ist und die betroffene Außenwand als Brandwand ausgebildet ist, kann für die Abweichung von den Abstandsflächen das gemeindliche Einvernehmen erteilt werden. Hierfür ist auch seitens des Bauherrn eine Rücksprache mit der Bauaufsichtsbehörde am Landratsamt Pfaffenhofen erfolgt.</w:t>
      </w:r>
    </w:p>
    <w:p w14:paraId="50D146F1" w14:textId="77777777" w:rsidR="00A40C51" w:rsidRPr="002C3327" w:rsidRDefault="00A40C51" w:rsidP="00CA467F">
      <w:pPr>
        <w:ind w:left="416"/>
        <w:contextualSpacing/>
        <w:rPr>
          <w:rFonts w:cs="Arial"/>
          <w:szCs w:val="24"/>
        </w:rPr>
      </w:pPr>
    </w:p>
    <w:p w14:paraId="2C1F73F7" w14:textId="51CD2388" w:rsidR="001424C3" w:rsidRPr="002C3327" w:rsidRDefault="00E107C4" w:rsidP="00CA467F">
      <w:pPr>
        <w:pStyle w:val="Listenabsatz"/>
        <w:spacing w:after="0" w:line="240" w:lineRule="auto"/>
        <w:ind w:left="416"/>
        <w:rPr>
          <w:rFonts w:ascii="Arial" w:hAnsi="Arial" w:cs="Arial"/>
          <w:sz w:val="24"/>
          <w:szCs w:val="24"/>
        </w:rPr>
      </w:pPr>
      <w:r w:rsidRPr="002C3327">
        <w:rPr>
          <w:rFonts w:ascii="Arial" w:hAnsi="Arial" w:cs="Arial"/>
          <w:sz w:val="24"/>
          <w:szCs w:val="24"/>
          <w:u w:val="single"/>
        </w:rPr>
        <w:t>Nach einer ausführlichen Diskussion fasste der Gemeinderat folgenden einstimmigen Beschluss:</w:t>
      </w:r>
      <w:r w:rsidRPr="002C3327">
        <w:rPr>
          <w:rFonts w:ascii="Arial" w:hAnsi="Arial" w:cs="Arial"/>
          <w:sz w:val="24"/>
          <w:szCs w:val="24"/>
          <w:u w:val="single"/>
        </w:rPr>
        <w:br/>
      </w:r>
      <w:r w:rsidR="001424C3" w:rsidRPr="002C3327">
        <w:rPr>
          <w:rFonts w:ascii="Arial" w:hAnsi="Arial" w:cs="Arial"/>
          <w:sz w:val="24"/>
          <w:szCs w:val="24"/>
        </w:rPr>
        <w:t>Das gemeindliche Einvernehmen wird für den Bauantrag sowie für die schriftlich beantragte Abweichung von den Abstandsfläche</w:t>
      </w:r>
      <w:r w:rsidR="000A24A2">
        <w:rPr>
          <w:rFonts w:ascii="Arial" w:hAnsi="Arial" w:cs="Arial"/>
          <w:sz w:val="24"/>
          <w:szCs w:val="24"/>
        </w:rPr>
        <w:t>n</w:t>
      </w:r>
      <w:r w:rsidR="001424C3" w:rsidRPr="002C3327">
        <w:rPr>
          <w:rFonts w:ascii="Arial" w:hAnsi="Arial" w:cs="Arial"/>
          <w:sz w:val="24"/>
          <w:szCs w:val="24"/>
        </w:rPr>
        <w:t xml:space="preserve"> erteilt.</w:t>
      </w:r>
    </w:p>
    <w:p w14:paraId="207B6685" w14:textId="77777777" w:rsidR="00CB0C29" w:rsidRDefault="00CB0C29" w:rsidP="00CA467F">
      <w:pPr>
        <w:ind w:left="419"/>
        <w:contextualSpacing/>
        <w:rPr>
          <w:rFonts w:cs="Arial"/>
          <w:b/>
          <w:szCs w:val="24"/>
        </w:rPr>
      </w:pPr>
    </w:p>
    <w:p w14:paraId="6D44BFE9" w14:textId="06BD4A90" w:rsidR="001424C3" w:rsidRDefault="00E107C4" w:rsidP="00CA467F">
      <w:pPr>
        <w:ind w:left="419"/>
        <w:contextualSpacing/>
        <w:rPr>
          <w:rFonts w:cs="Arial"/>
          <w:szCs w:val="24"/>
        </w:rPr>
      </w:pPr>
      <w:r w:rsidRPr="002C3327">
        <w:rPr>
          <w:rFonts w:cs="Arial"/>
          <w:szCs w:val="24"/>
        </w:rPr>
        <w:t>Abstimmungsergebnis:</w:t>
      </w:r>
      <w:r w:rsidR="001424C3" w:rsidRPr="002C3327">
        <w:rPr>
          <w:rFonts w:cs="Arial"/>
          <w:szCs w:val="24"/>
        </w:rPr>
        <w:t xml:space="preserve"> </w:t>
      </w:r>
      <w:proofErr w:type="gramStart"/>
      <w:r w:rsidR="001424C3" w:rsidRPr="002C3327">
        <w:rPr>
          <w:rFonts w:cs="Arial"/>
          <w:szCs w:val="24"/>
        </w:rPr>
        <w:t>15 :</w:t>
      </w:r>
      <w:proofErr w:type="gramEnd"/>
      <w:r w:rsidR="001424C3" w:rsidRPr="002C3327">
        <w:rPr>
          <w:rFonts w:cs="Arial"/>
          <w:szCs w:val="24"/>
        </w:rPr>
        <w:t xml:space="preserve"> 0</w:t>
      </w:r>
    </w:p>
    <w:p w14:paraId="2384027A" w14:textId="4DA09999" w:rsidR="00E107C4" w:rsidRPr="002C3327" w:rsidRDefault="00E107C4" w:rsidP="00CB0C29">
      <w:pPr>
        <w:ind w:left="388"/>
        <w:contextualSpacing/>
        <w:rPr>
          <w:rFonts w:cs="Arial"/>
          <w:szCs w:val="24"/>
        </w:rPr>
      </w:pPr>
    </w:p>
    <w:p w14:paraId="24F53384" w14:textId="77777777" w:rsidR="001424C3" w:rsidRPr="002C3327" w:rsidRDefault="00E107C4" w:rsidP="00CA467F">
      <w:pPr>
        <w:numPr>
          <w:ilvl w:val="0"/>
          <w:numId w:val="2"/>
        </w:numPr>
        <w:ind w:left="388"/>
        <w:contextualSpacing/>
        <w:rPr>
          <w:rFonts w:cs="Arial"/>
          <w:szCs w:val="24"/>
        </w:rPr>
      </w:pPr>
      <w:r w:rsidRPr="002C3327">
        <w:rPr>
          <w:rFonts w:cs="Arial"/>
          <w:b/>
          <w:szCs w:val="24"/>
        </w:rPr>
        <w:t xml:space="preserve">Bauvoranfrage zum Neubau eines Wohnhauses mit 1 Wohneinheit und 2 Kfz-Stellplätzen auf </w:t>
      </w:r>
      <w:proofErr w:type="spellStart"/>
      <w:r w:rsidRPr="002C3327">
        <w:rPr>
          <w:rFonts w:cs="Arial"/>
          <w:b/>
          <w:szCs w:val="24"/>
        </w:rPr>
        <w:t>Fl.Nr</w:t>
      </w:r>
      <w:proofErr w:type="spellEnd"/>
      <w:r w:rsidRPr="002C3327">
        <w:rPr>
          <w:rFonts w:cs="Arial"/>
          <w:b/>
          <w:szCs w:val="24"/>
        </w:rPr>
        <w:t>. 77/1 Gemarkung Reichertshausen</w:t>
      </w:r>
      <w:r w:rsidRPr="002C3327">
        <w:rPr>
          <w:rFonts w:cs="Arial"/>
          <w:b/>
          <w:szCs w:val="24"/>
        </w:rPr>
        <w:br/>
      </w:r>
    </w:p>
    <w:p w14:paraId="0C5CF1CF" w14:textId="77777777" w:rsidR="00F015EF" w:rsidRDefault="001424C3" w:rsidP="00CA467F">
      <w:pPr>
        <w:pStyle w:val="Kopfzeile"/>
        <w:ind w:left="388"/>
        <w:contextualSpacing/>
        <w:rPr>
          <w:rFonts w:cs="Arial"/>
          <w:szCs w:val="24"/>
        </w:rPr>
      </w:pPr>
      <w:r w:rsidRPr="002C3327">
        <w:rPr>
          <w:rFonts w:cs="Arial"/>
          <w:szCs w:val="24"/>
        </w:rPr>
        <w:t xml:space="preserve">Es wird im Rahmen einer Bauvoranfrage der Neubau eines Wohnhauses mit 1 Wohneinheit und 2 Kfz-Stellplätzen beantragt. Dieses Grundstück befindet sich im Innenbereich nach § 34 BauGB und in einem Allgemeinen Wohngebiet nach </w:t>
      </w:r>
    </w:p>
    <w:p w14:paraId="103352E8" w14:textId="7942A265" w:rsidR="001424C3" w:rsidRPr="002C3327" w:rsidRDefault="001424C3" w:rsidP="00CA467F">
      <w:pPr>
        <w:pStyle w:val="Kopfzeile"/>
        <w:ind w:left="388"/>
        <w:contextualSpacing/>
        <w:rPr>
          <w:rFonts w:cs="Arial"/>
          <w:szCs w:val="24"/>
        </w:rPr>
      </w:pPr>
      <w:r w:rsidRPr="002C3327">
        <w:rPr>
          <w:rFonts w:cs="Arial"/>
          <w:szCs w:val="24"/>
        </w:rPr>
        <w:t xml:space="preserve">§ 4 </w:t>
      </w:r>
      <w:proofErr w:type="spellStart"/>
      <w:r w:rsidRPr="002C3327">
        <w:rPr>
          <w:rFonts w:cs="Arial"/>
          <w:szCs w:val="24"/>
        </w:rPr>
        <w:t>BauNVO</w:t>
      </w:r>
      <w:proofErr w:type="spellEnd"/>
      <w:r w:rsidRPr="002C3327">
        <w:rPr>
          <w:rFonts w:cs="Arial"/>
          <w:szCs w:val="24"/>
        </w:rPr>
        <w:t>. Nach Art der baulichen Nutzung ist dieses Bauvorhaben in einem Allgemeinen Wohngebiet zulässig.</w:t>
      </w:r>
    </w:p>
    <w:p w14:paraId="1C005AC9" w14:textId="77777777" w:rsidR="001424C3" w:rsidRPr="002C3327" w:rsidRDefault="001424C3" w:rsidP="00CA467F">
      <w:pPr>
        <w:pStyle w:val="Kopfzeile"/>
        <w:ind w:left="388"/>
        <w:contextualSpacing/>
        <w:rPr>
          <w:rFonts w:cs="Arial"/>
          <w:szCs w:val="24"/>
        </w:rPr>
      </w:pPr>
      <w:r w:rsidRPr="002C3327">
        <w:rPr>
          <w:rFonts w:cs="Arial"/>
          <w:szCs w:val="24"/>
        </w:rPr>
        <w:t xml:space="preserve">Die Zufahrt sowie die Erschließung sind gesichert. Von der Nachbarbeteiligung soll abgesehen werden. </w:t>
      </w:r>
    </w:p>
    <w:p w14:paraId="54A795F4" w14:textId="77777777" w:rsidR="001424C3" w:rsidRPr="002C3327" w:rsidRDefault="001424C3" w:rsidP="00CA467F">
      <w:pPr>
        <w:pStyle w:val="Kopfzeile"/>
        <w:ind w:left="388"/>
        <w:contextualSpacing/>
        <w:rPr>
          <w:rFonts w:cs="Arial"/>
          <w:szCs w:val="24"/>
        </w:rPr>
      </w:pPr>
      <w:r w:rsidRPr="002C3327">
        <w:rPr>
          <w:rFonts w:cs="Arial"/>
          <w:szCs w:val="24"/>
        </w:rPr>
        <w:t>Es sind 2 Planungsalternativen für den Grundriss geplant. An der äußeren Gestaltung des Bauvorhabens soll dabei außer der Anzahl der Dachgauben und der Anordnung der Fenster aber nichts geändert werden.</w:t>
      </w:r>
    </w:p>
    <w:p w14:paraId="3C308FAD" w14:textId="1ADB75B6" w:rsidR="001424C3" w:rsidRPr="002C3327" w:rsidRDefault="001424C3" w:rsidP="00CA467F">
      <w:pPr>
        <w:pStyle w:val="Kopfzeile"/>
        <w:ind w:left="388"/>
        <w:contextualSpacing/>
        <w:rPr>
          <w:rFonts w:cs="Arial"/>
          <w:szCs w:val="24"/>
        </w:rPr>
      </w:pPr>
      <w:r w:rsidRPr="002C3327">
        <w:rPr>
          <w:rFonts w:cs="Arial"/>
          <w:szCs w:val="24"/>
        </w:rPr>
        <w:t xml:space="preserve">Die Abstandsflächen sind eingehalten. Die Firsthöhe soll 7,40 m und die Wandhöhe soll 3,30 m betragen. Die Grundfläche des Wohnhauses soll 107 m² betragen. Die Geschossentwicklung ist mit E + D geplant. Das Gebäude fügt sich demnach in die umliegende Bebauung ein. </w:t>
      </w:r>
    </w:p>
    <w:p w14:paraId="2E04B81D" w14:textId="77777777" w:rsidR="001424C3" w:rsidRPr="002C3327" w:rsidRDefault="001424C3" w:rsidP="00CA467F">
      <w:pPr>
        <w:pStyle w:val="Kopfzeile"/>
        <w:ind w:left="388"/>
        <w:contextualSpacing/>
        <w:rPr>
          <w:rFonts w:cs="Arial"/>
          <w:szCs w:val="24"/>
        </w:rPr>
      </w:pPr>
      <w:r w:rsidRPr="002C3327">
        <w:rPr>
          <w:rFonts w:cs="Arial"/>
          <w:szCs w:val="24"/>
        </w:rPr>
        <w:t>Das bestehende Wohnhaus soll in diesem Zusammenhang abgerissen werden.</w:t>
      </w:r>
    </w:p>
    <w:p w14:paraId="06180954" w14:textId="77777777" w:rsidR="001424C3" w:rsidRPr="002C3327" w:rsidRDefault="001424C3" w:rsidP="00CA467F">
      <w:pPr>
        <w:pStyle w:val="Kopfzeile"/>
        <w:ind w:left="388"/>
        <w:contextualSpacing/>
        <w:rPr>
          <w:rFonts w:cs="Arial"/>
          <w:szCs w:val="24"/>
        </w:rPr>
      </w:pPr>
      <w:r w:rsidRPr="002C3327">
        <w:rPr>
          <w:rFonts w:cs="Arial"/>
          <w:szCs w:val="24"/>
        </w:rPr>
        <w:t>Die genaue Anzahl der Stellplätze ist später im Rahmen des Baugenehmigungsverfahren zu prüfen.</w:t>
      </w:r>
    </w:p>
    <w:p w14:paraId="31A30724" w14:textId="77777777" w:rsidR="00CB0C29" w:rsidRDefault="00CB0C29" w:rsidP="00CA467F">
      <w:pPr>
        <w:pStyle w:val="Listenabsatz"/>
        <w:spacing w:after="0" w:line="240" w:lineRule="auto"/>
        <w:ind w:left="388"/>
        <w:rPr>
          <w:rFonts w:ascii="Arial" w:hAnsi="Arial" w:cs="Arial"/>
          <w:sz w:val="24"/>
          <w:szCs w:val="24"/>
        </w:rPr>
      </w:pPr>
    </w:p>
    <w:p w14:paraId="42A926ED" w14:textId="78E8A23E" w:rsidR="001424C3" w:rsidRPr="002C3327" w:rsidRDefault="00E107C4" w:rsidP="00CA467F">
      <w:pPr>
        <w:pStyle w:val="Listenabsatz"/>
        <w:spacing w:after="0" w:line="240" w:lineRule="auto"/>
        <w:ind w:left="388"/>
        <w:rPr>
          <w:rFonts w:ascii="Arial" w:hAnsi="Arial" w:cs="Arial"/>
          <w:sz w:val="24"/>
          <w:szCs w:val="24"/>
        </w:rPr>
      </w:pPr>
      <w:r w:rsidRPr="002C3327">
        <w:rPr>
          <w:rFonts w:ascii="Arial" w:hAnsi="Arial" w:cs="Arial"/>
          <w:sz w:val="24"/>
          <w:szCs w:val="24"/>
          <w:u w:val="single"/>
        </w:rPr>
        <w:t>Nach einer ausführlichen Diskussion fasste der Gemeinderat folgenden einstimmigen Beschluss:</w:t>
      </w:r>
      <w:r w:rsidRPr="002C3327">
        <w:rPr>
          <w:rFonts w:ascii="Arial" w:hAnsi="Arial" w:cs="Arial"/>
          <w:sz w:val="24"/>
          <w:szCs w:val="24"/>
          <w:u w:val="single"/>
        </w:rPr>
        <w:br/>
      </w:r>
      <w:r w:rsidR="001424C3" w:rsidRPr="002C3327">
        <w:rPr>
          <w:rFonts w:ascii="Arial" w:hAnsi="Arial" w:cs="Arial"/>
          <w:sz w:val="24"/>
          <w:szCs w:val="24"/>
        </w:rPr>
        <w:t>Das gemeindliche Einvernehmen wird für die Bauvoranfrage in beiden Planungsalternativen erteilt.</w:t>
      </w:r>
    </w:p>
    <w:p w14:paraId="4A234BE9" w14:textId="77777777" w:rsidR="00CB0C29" w:rsidRDefault="00CB0C29" w:rsidP="00CA467F">
      <w:pPr>
        <w:ind w:left="388"/>
        <w:contextualSpacing/>
        <w:rPr>
          <w:rFonts w:cs="Arial"/>
          <w:szCs w:val="24"/>
        </w:rPr>
      </w:pPr>
    </w:p>
    <w:p w14:paraId="3D633690" w14:textId="4724079B" w:rsidR="001424C3" w:rsidRPr="002C3327" w:rsidRDefault="00E107C4" w:rsidP="00CA467F">
      <w:pPr>
        <w:ind w:left="388"/>
        <w:contextualSpacing/>
        <w:rPr>
          <w:rFonts w:cs="Arial"/>
          <w:szCs w:val="24"/>
        </w:rPr>
      </w:pPr>
      <w:r w:rsidRPr="002C3327">
        <w:rPr>
          <w:rFonts w:cs="Arial"/>
          <w:szCs w:val="24"/>
        </w:rPr>
        <w:t xml:space="preserve">Abstimmungsergebnis: </w:t>
      </w:r>
      <w:proofErr w:type="gramStart"/>
      <w:r w:rsidR="001424C3" w:rsidRPr="002C3327">
        <w:rPr>
          <w:rFonts w:cs="Arial"/>
          <w:szCs w:val="24"/>
        </w:rPr>
        <w:t>15 :</w:t>
      </w:r>
      <w:proofErr w:type="gramEnd"/>
      <w:r w:rsidR="001424C3" w:rsidRPr="002C3327">
        <w:rPr>
          <w:rFonts w:cs="Arial"/>
          <w:szCs w:val="24"/>
        </w:rPr>
        <w:t xml:space="preserve"> 0</w:t>
      </w:r>
    </w:p>
    <w:p w14:paraId="7E529537" w14:textId="77777777" w:rsidR="00CB0C29" w:rsidRDefault="00CB0C29" w:rsidP="004738A9">
      <w:pPr>
        <w:ind w:left="357"/>
        <w:contextualSpacing/>
        <w:rPr>
          <w:rFonts w:cs="Arial"/>
          <w:szCs w:val="24"/>
        </w:rPr>
      </w:pPr>
    </w:p>
    <w:p w14:paraId="1A5FC5E9" w14:textId="4133682D" w:rsidR="00E107C4" w:rsidRPr="002C3327" w:rsidRDefault="00E107C4" w:rsidP="004738A9">
      <w:pPr>
        <w:ind w:left="357"/>
        <w:contextualSpacing/>
        <w:rPr>
          <w:rFonts w:cs="Arial"/>
          <w:szCs w:val="24"/>
        </w:rPr>
      </w:pPr>
    </w:p>
    <w:p w14:paraId="4FA8FA75" w14:textId="77777777" w:rsidR="001424C3" w:rsidRPr="002C3327" w:rsidRDefault="00E107C4" w:rsidP="00CA467F">
      <w:pPr>
        <w:numPr>
          <w:ilvl w:val="0"/>
          <w:numId w:val="2"/>
        </w:numPr>
        <w:ind w:left="416"/>
        <w:contextualSpacing/>
        <w:rPr>
          <w:rFonts w:cs="Arial"/>
          <w:szCs w:val="24"/>
        </w:rPr>
      </w:pPr>
      <w:r w:rsidRPr="002C3327">
        <w:rPr>
          <w:rFonts w:cs="Arial"/>
          <w:b/>
          <w:szCs w:val="24"/>
        </w:rPr>
        <w:lastRenderedPageBreak/>
        <w:t xml:space="preserve">Bauvoranfrage zur Errichtung von zwei Doppelhaushälften E + D, DN 45°, zwei Garagen und zwei Stellplätzen auf </w:t>
      </w:r>
      <w:proofErr w:type="spellStart"/>
      <w:r w:rsidRPr="002C3327">
        <w:rPr>
          <w:rFonts w:cs="Arial"/>
          <w:b/>
          <w:szCs w:val="24"/>
        </w:rPr>
        <w:t>Fl.Nr</w:t>
      </w:r>
      <w:proofErr w:type="spellEnd"/>
      <w:r w:rsidRPr="002C3327">
        <w:rPr>
          <w:rFonts w:cs="Arial"/>
          <w:b/>
          <w:szCs w:val="24"/>
        </w:rPr>
        <w:t xml:space="preserve">. 748/13 Gemarkung </w:t>
      </w:r>
      <w:proofErr w:type="spellStart"/>
      <w:r w:rsidRPr="002C3327">
        <w:rPr>
          <w:rFonts w:cs="Arial"/>
          <w:b/>
          <w:szCs w:val="24"/>
        </w:rPr>
        <w:t>Langwaid</w:t>
      </w:r>
      <w:proofErr w:type="spellEnd"/>
      <w:r w:rsidRPr="002C3327">
        <w:rPr>
          <w:rFonts w:cs="Arial"/>
          <w:b/>
          <w:szCs w:val="24"/>
        </w:rPr>
        <w:br/>
      </w:r>
    </w:p>
    <w:p w14:paraId="0DA1C711" w14:textId="54CD1B90" w:rsidR="001424C3" w:rsidRPr="002C3327" w:rsidRDefault="001424C3" w:rsidP="00CA467F">
      <w:pPr>
        <w:pStyle w:val="Kopfzeile"/>
        <w:ind w:left="416"/>
        <w:contextualSpacing/>
        <w:rPr>
          <w:rFonts w:cs="Arial"/>
          <w:szCs w:val="24"/>
        </w:rPr>
      </w:pPr>
      <w:r w:rsidRPr="002C3327">
        <w:rPr>
          <w:rFonts w:cs="Arial"/>
          <w:szCs w:val="24"/>
        </w:rPr>
        <w:t xml:space="preserve">Im Rahmen einer Bauvoranfrage wird die Errichtung von zwei Doppelhaushälften mit der Geschossentwicklung E + D und einer Dachneigung von 45° sowie zwei Garagen und zwei Stellplätzen beantragt. Dieses Grundstück befindet sich im Innenbereich nach § 34 BauGB und in einem Allgemeinen Wohngebiet nach § 4 </w:t>
      </w:r>
      <w:proofErr w:type="spellStart"/>
      <w:r w:rsidRPr="002C3327">
        <w:rPr>
          <w:rFonts w:cs="Arial"/>
          <w:szCs w:val="24"/>
        </w:rPr>
        <w:t>BauNVO</w:t>
      </w:r>
      <w:proofErr w:type="spellEnd"/>
      <w:r w:rsidRPr="002C3327">
        <w:rPr>
          <w:rFonts w:cs="Arial"/>
          <w:szCs w:val="24"/>
        </w:rPr>
        <w:t>. Wohngebäude sind dort zulässig. Die Zufahrt sowie die Erschließung sind gesichert. Die genaue Anzahl der Stellplätze muss später im Rahmen des Baugenehmigungsverfahrens geprüft werden. Diesem Antrag auf Vorbescheid geht eine genehmigte Bauvoranfrage aus dem Jahr 2010 voraus, zu der die Gemeinde Reichertshausen das gemeindliche Einvernehmen erteilt hat. Die aktuelle Bauvoranfrage weicht von der genehmigten Bauvoranfrage in folgenden Punkten ab:</w:t>
      </w:r>
    </w:p>
    <w:p w14:paraId="513BEBDB" w14:textId="77777777" w:rsidR="001424C3" w:rsidRPr="002C3327" w:rsidRDefault="001424C3" w:rsidP="00CA467F">
      <w:pPr>
        <w:pStyle w:val="Kopfzeile"/>
        <w:ind w:left="416"/>
        <w:contextualSpacing/>
        <w:rPr>
          <w:rFonts w:cs="Arial"/>
          <w:szCs w:val="24"/>
        </w:rPr>
      </w:pPr>
      <w:r w:rsidRPr="002C3327">
        <w:rPr>
          <w:rFonts w:cs="Arial"/>
          <w:szCs w:val="24"/>
        </w:rPr>
        <w:t>- Errichtung zweier Doppelhaushälften anstatt eines Einfamilienhauses</w:t>
      </w:r>
    </w:p>
    <w:p w14:paraId="02D408C1" w14:textId="77777777" w:rsidR="001424C3" w:rsidRPr="002C3327" w:rsidRDefault="001424C3" w:rsidP="00CA467F">
      <w:pPr>
        <w:pStyle w:val="Kopfzeile"/>
        <w:ind w:left="416"/>
        <w:contextualSpacing/>
        <w:rPr>
          <w:rFonts w:cs="Arial"/>
          <w:szCs w:val="24"/>
        </w:rPr>
      </w:pPr>
      <w:r w:rsidRPr="002C3327">
        <w:rPr>
          <w:rFonts w:cs="Arial"/>
          <w:szCs w:val="24"/>
        </w:rPr>
        <w:t>- Errichtung zweier Garagen und zweier Stellplätze anstatt einer Doppelgarage</w:t>
      </w:r>
    </w:p>
    <w:p w14:paraId="1B607F93" w14:textId="54FF6F72" w:rsidR="001424C3" w:rsidRPr="002C3327" w:rsidRDefault="001424C3" w:rsidP="00CA467F">
      <w:pPr>
        <w:pStyle w:val="Kopfzeile"/>
        <w:ind w:left="416"/>
        <w:contextualSpacing/>
        <w:rPr>
          <w:rFonts w:cs="Arial"/>
          <w:szCs w:val="24"/>
        </w:rPr>
      </w:pPr>
      <w:r w:rsidRPr="002C3327">
        <w:rPr>
          <w:rFonts w:cs="Arial"/>
          <w:szCs w:val="24"/>
        </w:rPr>
        <w:t xml:space="preserve">- Abmaße des Gebäudes 10,6 m </w:t>
      </w:r>
      <w:r w:rsidR="008E27B4" w:rsidRPr="002C3327">
        <w:rPr>
          <w:rFonts w:cs="Arial"/>
          <w:szCs w:val="24"/>
        </w:rPr>
        <w:t>auf</w:t>
      </w:r>
      <w:r w:rsidRPr="002C3327">
        <w:rPr>
          <w:rFonts w:cs="Arial"/>
          <w:szCs w:val="24"/>
        </w:rPr>
        <w:t xml:space="preserve"> 14,6 m anstatt 12,0 m </w:t>
      </w:r>
      <w:r w:rsidR="008E27B4" w:rsidRPr="002C3327">
        <w:rPr>
          <w:rFonts w:cs="Arial"/>
          <w:szCs w:val="24"/>
        </w:rPr>
        <w:t>auf</w:t>
      </w:r>
      <w:r w:rsidRPr="002C3327">
        <w:rPr>
          <w:rFonts w:cs="Arial"/>
          <w:szCs w:val="24"/>
        </w:rPr>
        <w:t xml:space="preserve"> 10,5 m</w:t>
      </w:r>
    </w:p>
    <w:p w14:paraId="600AEB5E" w14:textId="02ED2096" w:rsidR="001424C3" w:rsidRPr="002C3327" w:rsidRDefault="001424C3" w:rsidP="00CA467F">
      <w:pPr>
        <w:pStyle w:val="Kopfzeile"/>
        <w:ind w:left="416"/>
        <w:contextualSpacing/>
        <w:rPr>
          <w:rFonts w:cs="Arial"/>
          <w:szCs w:val="24"/>
        </w:rPr>
      </w:pPr>
      <w:r w:rsidRPr="002C3327">
        <w:rPr>
          <w:rFonts w:cs="Arial"/>
          <w:szCs w:val="24"/>
        </w:rPr>
        <w:t xml:space="preserve">- Ausbildung eines Satteldachs anstatt </w:t>
      </w:r>
      <w:r w:rsidR="008E27B4" w:rsidRPr="002C3327">
        <w:rPr>
          <w:rFonts w:cs="Arial"/>
          <w:szCs w:val="24"/>
        </w:rPr>
        <w:t xml:space="preserve">eines </w:t>
      </w:r>
      <w:r w:rsidRPr="002C3327">
        <w:rPr>
          <w:rFonts w:cs="Arial"/>
          <w:szCs w:val="24"/>
        </w:rPr>
        <w:t>Walmdachs</w:t>
      </w:r>
    </w:p>
    <w:p w14:paraId="40FFCC27" w14:textId="77777777" w:rsidR="001424C3" w:rsidRPr="002C3327" w:rsidRDefault="001424C3" w:rsidP="00CA467F">
      <w:pPr>
        <w:pStyle w:val="Kopfzeile"/>
        <w:ind w:left="416"/>
        <w:contextualSpacing/>
        <w:rPr>
          <w:rFonts w:cs="Arial"/>
          <w:szCs w:val="24"/>
        </w:rPr>
      </w:pPr>
      <w:r w:rsidRPr="002C3327">
        <w:rPr>
          <w:rFonts w:cs="Arial"/>
          <w:szCs w:val="24"/>
        </w:rPr>
        <w:t>Die Firstrichtung ist aktuell aber wie im genehmigten Vorbescheid gefordert in Nord-Süd-Richtung angegeben.</w:t>
      </w:r>
    </w:p>
    <w:p w14:paraId="3047B9ED" w14:textId="77777777" w:rsidR="001424C3" w:rsidRPr="002C3327" w:rsidRDefault="001424C3" w:rsidP="00CA467F">
      <w:pPr>
        <w:pStyle w:val="Kopfzeile"/>
        <w:ind w:left="416"/>
        <w:contextualSpacing/>
        <w:rPr>
          <w:rFonts w:cs="Arial"/>
          <w:szCs w:val="24"/>
        </w:rPr>
      </w:pPr>
      <w:r w:rsidRPr="002C3327">
        <w:rPr>
          <w:rFonts w:cs="Arial"/>
          <w:szCs w:val="24"/>
        </w:rPr>
        <w:t>Der Forderung nach der Ausbildung eines Satteldaches wurde im vorliegenden Antrag auf Vorbescheid berücksichtigt.</w:t>
      </w:r>
    </w:p>
    <w:p w14:paraId="6FB4D570" w14:textId="6DC1F6A7" w:rsidR="001424C3" w:rsidRPr="002C3327" w:rsidRDefault="001424C3" w:rsidP="00CA467F">
      <w:pPr>
        <w:pStyle w:val="Kopfzeile"/>
        <w:ind w:left="416"/>
        <w:contextualSpacing/>
        <w:rPr>
          <w:rFonts w:cs="Arial"/>
          <w:szCs w:val="24"/>
        </w:rPr>
      </w:pPr>
      <w:r w:rsidRPr="002C3327">
        <w:rPr>
          <w:rFonts w:cs="Arial"/>
          <w:szCs w:val="24"/>
        </w:rPr>
        <w:t xml:space="preserve">Momentan ist für die Wasserversorgung bzw. Abwasserentsorgung </w:t>
      </w:r>
      <w:proofErr w:type="gramStart"/>
      <w:r w:rsidRPr="002C3327">
        <w:rPr>
          <w:rFonts w:cs="Arial"/>
          <w:szCs w:val="24"/>
        </w:rPr>
        <w:t xml:space="preserve">je ein </w:t>
      </w:r>
      <w:r w:rsidR="00F015EF" w:rsidRPr="002C3327">
        <w:rPr>
          <w:rFonts w:cs="Arial"/>
          <w:szCs w:val="24"/>
        </w:rPr>
        <w:t>Anschlu</w:t>
      </w:r>
      <w:r w:rsidR="00F015EF">
        <w:rPr>
          <w:rFonts w:cs="Arial"/>
          <w:szCs w:val="24"/>
        </w:rPr>
        <w:t>ss</w:t>
      </w:r>
      <w:proofErr w:type="gramEnd"/>
      <w:r w:rsidRPr="002C3327">
        <w:rPr>
          <w:rFonts w:cs="Arial"/>
          <w:szCs w:val="24"/>
        </w:rPr>
        <w:t xml:space="preserve"> auf dem Grundstück vorhanden. Es müsste später beim Baugenehmigungsverfahren </w:t>
      </w:r>
      <w:r w:rsidR="008E27B4" w:rsidRPr="002C3327">
        <w:rPr>
          <w:rFonts w:cs="Arial"/>
          <w:szCs w:val="24"/>
        </w:rPr>
        <w:t xml:space="preserve">die Anschlusssituation </w:t>
      </w:r>
      <w:r w:rsidRPr="002C3327">
        <w:rPr>
          <w:rFonts w:cs="Arial"/>
          <w:szCs w:val="24"/>
        </w:rPr>
        <w:t xml:space="preserve">mit dem Bauherrn geklärt werden. Sollte keine Grundstücksteilung erfolgen, ist eine Sondervereinbarung mit dem Eigentümer abzuschließen.  </w:t>
      </w:r>
    </w:p>
    <w:p w14:paraId="076D19EF" w14:textId="77777777" w:rsidR="001424C3" w:rsidRPr="002C3327" w:rsidRDefault="001424C3" w:rsidP="00017440">
      <w:pPr>
        <w:pStyle w:val="Kopfzeile"/>
        <w:ind w:left="416"/>
        <w:contextualSpacing/>
        <w:rPr>
          <w:rFonts w:cs="Arial"/>
          <w:szCs w:val="24"/>
        </w:rPr>
      </w:pPr>
    </w:p>
    <w:p w14:paraId="530C3F9A" w14:textId="0E9D28A4" w:rsidR="008E27B4" w:rsidRPr="002C3327" w:rsidRDefault="00E107C4" w:rsidP="00CA467F">
      <w:pPr>
        <w:pStyle w:val="Listenabsatz"/>
        <w:spacing w:after="0" w:line="240" w:lineRule="auto"/>
        <w:ind w:left="416"/>
        <w:rPr>
          <w:rFonts w:ascii="Arial" w:hAnsi="Arial" w:cs="Arial"/>
          <w:b/>
          <w:sz w:val="24"/>
          <w:szCs w:val="24"/>
        </w:rPr>
      </w:pPr>
      <w:r w:rsidRPr="002C3327">
        <w:rPr>
          <w:rFonts w:ascii="Arial" w:hAnsi="Arial" w:cs="Arial"/>
          <w:sz w:val="24"/>
          <w:szCs w:val="24"/>
          <w:u w:val="single"/>
        </w:rPr>
        <w:t>Nach einer ausführlichen Diskussion fasste der Gemeinderat folgenden einstimmigen Beschluss:</w:t>
      </w:r>
      <w:r w:rsidRPr="002C3327">
        <w:rPr>
          <w:rFonts w:ascii="Arial" w:hAnsi="Arial" w:cs="Arial"/>
          <w:sz w:val="24"/>
          <w:szCs w:val="24"/>
          <w:u w:val="single"/>
        </w:rPr>
        <w:br/>
      </w:r>
      <w:r w:rsidR="008E27B4" w:rsidRPr="002C3327">
        <w:rPr>
          <w:rFonts w:ascii="Arial" w:hAnsi="Arial" w:cs="Arial"/>
          <w:sz w:val="24"/>
          <w:szCs w:val="24"/>
        </w:rPr>
        <w:t>Das gemeindliche Einvernehmen wird für die Bauvoranfrage erteilt.</w:t>
      </w:r>
    </w:p>
    <w:p w14:paraId="2FCE63AD" w14:textId="77777777" w:rsidR="00CB0C29" w:rsidRDefault="00CB0C29" w:rsidP="00CA467F">
      <w:pPr>
        <w:ind w:left="416"/>
        <w:contextualSpacing/>
        <w:rPr>
          <w:rFonts w:cs="Arial"/>
          <w:szCs w:val="24"/>
        </w:rPr>
      </w:pPr>
    </w:p>
    <w:p w14:paraId="0772BE31" w14:textId="1BD2B825" w:rsidR="008E27B4" w:rsidRPr="002C3327" w:rsidRDefault="00E107C4" w:rsidP="00CA467F">
      <w:pPr>
        <w:ind w:left="416"/>
        <w:contextualSpacing/>
        <w:rPr>
          <w:rFonts w:cs="Arial"/>
          <w:szCs w:val="24"/>
        </w:rPr>
      </w:pPr>
      <w:r w:rsidRPr="002C3327">
        <w:rPr>
          <w:rFonts w:cs="Arial"/>
          <w:szCs w:val="24"/>
        </w:rPr>
        <w:t>Abstimmungsergebnis:</w:t>
      </w:r>
      <w:r w:rsidR="008E27B4" w:rsidRPr="002C3327">
        <w:rPr>
          <w:rFonts w:cs="Arial"/>
          <w:szCs w:val="24"/>
        </w:rPr>
        <w:t xml:space="preserve"> </w:t>
      </w:r>
      <w:proofErr w:type="gramStart"/>
      <w:r w:rsidR="008E27B4" w:rsidRPr="002C3327">
        <w:rPr>
          <w:rFonts w:cs="Arial"/>
          <w:szCs w:val="24"/>
        </w:rPr>
        <w:t>15 :</w:t>
      </w:r>
      <w:proofErr w:type="gramEnd"/>
      <w:r w:rsidR="008E27B4" w:rsidRPr="002C3327">
        <w:rPr>
          <w:rFonts w:cs="Arial"/>
          <w:szCs w:val="24"/>
        </w:rPr>
        <w:t xml:space="preserve"> 0</w:t>
      </w:r>
    </w:p>
    <w:p w14:paraId="5A4BD027" w14:textId="77777777" w:rsidR="00CB0C29" w:rsidRDefault="00CB0C29" w:rsidP="00CB0C29">
      <w:pPr>
        <w:ind w:left="430"/>
        <w:contextualSpacing/>
        <w:rPr>
          <w:rFonts w:cs="Arial"/>
          <w:szCs w:val="24"/>
        </w:rPr>
      </w:pPr>
    </w:p>
    <w:p w14:paraId="673828F9" w14:textId="297D411C" w:rsidR="00E107C4" w:rsidRPr="002C3327" w:rsidRDefault="00E107C4" w:rsidP="00CB0C29">
      <w:pPr>
        <w:ind w:left="430"/>
        <w:contextualSpacing/>
        <w:rPr>
          <w:rFonts w:cs="Arial"/>
          <w:szCs w:val="24"/>
        </w:rPr>
      </w:pPr>
    </w:p>
    <w:p w14:paraId="2319A087" w14:textId="77777777" w:rsidR="00E107C4" w:rsidRPr="002C3327" w:rsidRDefault="00E107C4" w:rsidP="00CA467F">
      <w:pPr>
        <w:numPr>
          <w:ilvl w:val="0"/>
          <w:numId w:val="2"/>
        </w:numPr>
        <w:ind w:left="430"/>
        <w:contextualSpacing/>
        <w:rPr>
          <w:rFonts w:cs="Arial"/>
          <w:szCs w:val="24"/>
        </w:rPr>
      </w:pPr>
      <w:r w:rsidRPr="002C3327">
        <w:rPr>
          <w:rFonts w:cs="Arial"/>
          <w:b/>
          <w:szCs w:val="24"/>
        </w:rPr>
        <w:t>Elektroarbeiten im Kinderhaus Steinkirchen</w:t>
      </w:r>
    </w:p>
    <w:p w14:paraId="3B01E208" w14:textId="2D6B5E92" w:rsidR="00E107C4" w:rsidRPr="002C3327" w:rsidRDefault="00E107C4" w:rsidP="00CA467F">
      <w:pPr>
        <w:ind w:left="430"/>
        <w:contextualSpacing/>
        <w:rPr>
          <w:rFonts w:cs="Arial"/>
          <w:b/>
          <w:szCs w:val="24"/>
        </w:rPr>
      </w:pPr>
      <w:r w:rsidRPr="002C3327">
        <w:rPr>
          <w:rFonts w:cs="Arial"/>
          <w:b/>
          <w:szCs w:val="24"/>
          <w:u w:val="single"/>
        </w:rPr>
        <w:t>hier</w:t>
      </w:r>
      <w:r w:rsidRPr="002C3327">
        <w:rPr>
          <w:rFonts w:cs="Arial"/>
          <w:b/>
          <w:szCs w:val="24"/>
        </w:rPr>
        <w:t>: Nachtrag</w:t>
      </w:r>
    </w:p>
    <w:p w14:paraId="29BF2DC1" w14:textId="77777777" w:rsidR="00842E98" w:rsidRPr="00CB0C29" w:rsidRDefault="00842E98" w:rsidP="00CB0C29">
      <w:pPr>
        <w:ind w:left="430"/>
        <w:contextualSpacing/>
        <w:rPr>
          <w:rFonts w:cs="Arial"/>
          <w:szCs w:val="24"/>
        </w:rPr>
      </w:pPr>
    </w:p>
    <w:p w14:paraId="3D127BF2" w14:textId="399124A0" w:rsidR="00474E4C" w:rsidRPr="002C3327" w:rsidRDefault="00474E4C" w:rsidP="00CA467F">
      <w:pPr>
        <w:pStyle w:val="Listenabsatz"/>
        <w:spacing w:after="0" w:line="240" w:lineRule="auto"/>
        <w:ind w:left="430"/>
        <w:rPr>
          <w:rFonts w:ascii="Arial" w:hAnsi="Arial" w:cs="Arial"/>
          <w:sz w:val="24"/>
          <w:szCs w:val="24"/>
        </w:rPr>
      </w:pPr>
      <w:r w:rsidRPr="00CB0C29">
        <w:rPr>
          <w:rFonts w:ascii="Arial" w:hAnsi="Arial" w:cs="Arial"/>
          <w:sz w:val="24"/>
          <w:szCs w:val="24"/>
        </w:rPr>
        <w:t>Im Zuge der weiteren Planungen und Ausführungen bei der Errichtung des Kinderhau</w:t>
      </w:r>
      <w:r w:rsidRPr="002C3327">
        <w:rPr>
          <w:rFonts w:ascii="Arial" w:hAnsi="Arial" w:cs="Arial"/>
          <w:sz w:val="24"/>
          <w:szCs w:val="24"/>
        </w:rPr>
        <w:t>ses wurden zusätzliche Leistungen sowie auch Änderungen nötig. Hierzu stellte die ausführende Firma Forster einen Nachtrag. Die Nachtragssumme entspricht netto 31.028,28 €. Eine Minderung aus dem Hauptauftrag für nicht benötigte Ausschreibungselemente entspricht netto 3.588,24 €.</w:t>
      </w:r>
    </w:p>
    <w:p w14:paraId="0929D693" w14:textId="45205EBA" w:rsidR="00474E4C" w:rsidRPr="002C3327" w:rsidRDefault="00474E4C" w:rsidP="00CA467F">
      <w:pPr>
        <w:pStyle w:val="Listenabsatz"/>
        <w:spacing w:after="0" w:line="240" w:lineRule="auto"/>
        <w:ind w:left="430"/>
        <w:rPr>
          <w:rFonts w:ascii="Arial" w:hAnsi="Arial" w:cs="Arial"/>
          <w:sz w:val="24"/>
          <w:szCs w:val="24"/>
        </w:rPr>
      </w:pPr>
      <w:r w:rsidRPr="002C3327">
        <w:rPr>
          <w:rFonts w:ascii="Arial" w:hAnsi="Arial" w:cs="Arial"/>
          <w:sz w:val="24"/>
          <w:szCs w:val="24"/>
        </w:rPr>
        <w:t>Dies ergibt somit einen Nachtrag von netto 27.440,04 € oder brutto mit 16</w:t>
      </w:r>
      <w:r w:rsidR="00F015EF">
        <w:rPr>
          <w:rFonts w:ascii="Arial" w:hAnsi="Arial" w:cs="Arial"/>
          <w:sz w:val="24"/>
          <w:szCs w:val="24"/>
        </w:rPr>
        <w:t xml:space="preserve"> </w:t>
      </w:r>
      <w:r w:rsidRPr="002C3327">
        <w:rPr>
          <w:rFonts w:ascii="Arial" w:hAnsi="Arial" w:cs="Arial"/>
          <w:sz w:val="24"/>
          <w:szCs w:val="24"/>
        </w:rPr>
        <w:t xml:space="preserve">% MwSt. 31.830,45 €. </w:t>
      </w:r>
    </w:p>
    <w:p w14:paraId="251968D8" w14:textId="77777777" w:rsidR="00474E4C" w:rsidRPr="002C3327" w:rsidRDefault="00474E4C" w:rsidP="00CA467F">
      <w:pPr>
        <w:pStyle w:val="Listenabsatz"/>
        <w:spacing w:after="0" w:line="240" w:lineRule="auto"/>
        <w:ind w:left="430"/>
        <w:rPr>
          <w:rFonts w:ascii="Arial" w:hAnsi="Arial" w:cs="Arial"/>
          <w:sz w:val="24"/>
          <w:szCs w:val="24"/>
        </w:rPr>
      </w:pPr>
      <w:r w:rsidRPr="002C3327">
        <w:rPr>
          <w:rFonts w:ascii="Arial" w:hAnsi="Arial" w:cs="Arial"/>
          <w:sz w:val="24"/>
          <w:szCs w:val="24"/>
        </w:rPr>
        <w:t>Die Hauptpositionen setzen sich mit Material und Arbeitslohn wie folgt zusammen:</w:t>
      </w:r>
    </w:p>
    <w:p w14:paraId="5AD7FD16" w14:textId="0AF3FF34" w:rsidR="00474E4C" w:rsidRPr="002C3327" w:rsidRDefault="00474E4C" w:rsidP="000A24A2">
      <w:pPr>
        <w:pStyle w:val="Listenabsatz"/>
        <w:numPr>
          <w:ilvl w:val="0"/>
          <w:numId w:val="10"/>
        </w:numPr>
        <w:spacing w:after="0" w:line="240" w:lineRule="auto"/>
        <w:ind w:left="672"/>
        <w:rPr>
          <w:rFonts w:ascii="Arial" w:hAnsi="Arial" w:cs="Arial"/>
          <w:sz w:val="24"/>
          <w:szCs w:val="24"/>
        </w:rPr>
      </w:pPr>
      <w:r w:rsidRPr="002C3327">
        <w:rPr>
          <w:rFonts w:ascii="Arial" w:hAnsi="Arial" w:cs="Arial"/>
          <w:sz w:val="24"/>
          <w:szCs w:val="24"/>
        </w:rPr>
        <w:t xml:space="preserve">Änderung der </w:t>
      </w:r>
      <w:proofErr w:type="spellStart"/>
      <w:r w:rsidRPr="002C3327">
        <w:rPr>
          <w:rFonts w:ascii="Arial" w:hAnsi="Arial" w:cs="Arial"/>
          <w:sz w:val="24"/>
          <w:szCs w:val="24"/>
        </w:rPr>
        <w:t>Messwandleranlage</w:t>
      </w:r>
      <w:proofErr w:type="spellEnd"/>
      <w:r w:rsidRPr="002C3327">
        <w:rPr>
          <w:rFonts w:ascii="Arial" w:hAnsi="Arial" w:cs="Arial"/>
          <w:sz w:val="24"/>
          <w:szCs w:val="24"/>
        </w:rPr>
        <w:t>. Hier war geplant</w:t>
      </w:r>
      <w:r w:rsidR="00BC0C82">
        <w:rPr>
          <w:rFonts w:ascii="Arial" w:hAnsi="Arial" w:cs="Arial"/>
          <w:sz w:val="24"/>
          <w:szCs w:val="24"/>
        </w:rPr>
        <w:t>,</w:t>
      </w:r>
      <w:r w:rsidRPr="002C3327">
        <w:rPr>
          <w:rFonts w:ascii="Arial" w:hAnsi="Arial" w:cs="Arial"/>
          <w:sz w:val="24"/>
          <w:szCs w:val="24"/>
        </w:rPr>
        <w:t xml:space="preserve"> die Außenanlage aus der Asyl-Containeranlage zu verwenden. Aufgrund technischer Änderungen wurde </w:t>
      </w:r>
      <w:r w:rsidRPr="002C3327">
        <w:rPr>
          <w:rFonts w:ascii="Arial" w:hAnsi="Arial" w:cs="Arial"/>
          <w:sz w:val="24"/>
          <w:szCs w:val="24"/>
        </w:rPr>
        <w:lastRenderedPageBreak/>
        <w:t xml:space="preserve">eine andere Anlage nötig. Diese musste im Inneren des Technikraumes verbaut werden. </w:t>
      </w:r>
    </w:p>
    <w:p w14:paraId="2B150DEF" w14:textId="28C78B7F" w:rsidR="00474E4C" w:rsidRPr="002C3327" w:rsidRDefault="00474E4C" w:rsidP="000A24A2">
      <w:pPr>
        <w:pStyle w:val="Listenabsatz"/>
        <w:spacing w:after="0" w:line="240" w:lineRule="auto"/>
        <w:ind w:left="672"/>
        <w:rPr>
          <w:rFonts w:ascii="Arial" w:hAnsi="Arial" w:cs="Arial"/>
          <w:sz w:val="24"/>
          <w:szCs w:val="24"/>
        </w:rPr>
      </w:pPr>
      <w:r w:rsidRPr="002C3327">
        <w:rPr>
          <w:rFonts w:ascii="Arial" w:hAnsi="Arial" w:cs="Arial"/>
          <w:sz w:val="24"/>
          <w:szCs w:val="24"/>
        </w:rPr>
        <w:t>Kosten brutto 7.554,89 €.</w:t>
      </w:r>
    </w:p>
    <w:p w14:paraId="5D47BAED" w14:textId="75BE8BDB" w:rsidR="001449A8" w:rsidRPr="001449A8" w:rsidRDefault="00474E4C" w:rsidP="000A24A2">
      <w:pPr>
        <w:pStyle w:val="Listenabsatz"/>
        <w:numPr>
          <w:ilvl w:val="0"/>
          <w:numId w:val="10"/>
        </w:numPr>
        <w:spacing w:after="0" w:line="240" w:lineRule="auto"/>
        <w:ind w:left="672"/>
        <w:rPr>
          <w:rFonts w:ascii="Arial" w:hAnsi="Arial" w:cs="Arial"/>
          <w:sz w:val="24"/>
          <w:szCs w:val="24"/>
        </w:rPr>
      </w:pPr>
      <w:r w:rsidRPr="002C3327">
        <w:rPr>
          <w:rFonts w:ascii="Arial" w:hAnsi="Arial" w:cs="Arial"/>
          <w:sz w:val="24"/>
          <w:szCs w:val="24"/>
        </w:rPr>
        <w:t>Die Ausstattung der Küche in Bezug auf die Essensausgabe analog der Ausstattung im alten Kindergarten wurde im Laufe der auszuführenden Elektroarbeiten erweitert. Hierzu wurde ein größerer Schaltschrank mit zusätzlichem Fehlerschutzschalter für die Absicherung zusätzlicher und größerer Verbraucher notwendig.</w:t>
      </w:r>
    </w:p>
    <w:p w14:paraId="43EE7C6D" w14:textId="38F750D8" w:rsidR="00474E4C" w:rsidRPr="002C3327" w:rsidRDefault="00474E4C" w:rsidP="000A24A2">
      <w:pPr>
        <w:ind w:left="644" w:firstLine="14"/>
        <w:contextualSpacing/>
        <w:rPr>
          <w:rFonts w:cs="Arial"/>
          <w:szCs w:val="24"/>
        </w:rPr>
      </w:pPr>
      <w:r w:rsidRPr="002C3327">
        <w:rPr>
          <w:rFonts w:cs="Arial"/>
          <w:szCs w:val="24"/>
        </w:rPr>
        <w:t>Kosten brutto 5.514,62 €.</w:t>
      </w:r>
    </w:p>
    <w:p w14:paraId="2F282B54" w14:textId="793A01D8" w:rsidR="00474E4C" w:rsidRPr="002C3327" w:rsidRDefault="00474E4C" w:rsidP="00CA467F">
      <w:pPr>
        <w:pStyle w:val="Listenabsatz"/>
        <w:numPr>
          <w:ilvl w:val="0"/>
          <w:numId w:val="10"/>
        </w:numPr>
        <w:spacing w:after="0" w:line="240" w:lineRule="auto"/>
        <w:ind w:left="639"/>
        <w:rPr>
          <w:rFonts w:ascii="Arial" w:hAnsi="Arial" w:cs="Arial"/>
          <w:sz w:val="24"/>
          <w:szCs w:val="24"/>
        </w:rPr>
      </w:pPr>
      <w:r w:rsidRPr="002C3327">
        <w:rPr>
          <w:rFonts w:ascii="Arial" w:hAnsi="Arial" w:cs="Arial"/>
          <w:sz w:val="24"/>
          <w:szCs w:val="24"/>
        </w:rPr>
        <w:t>Im Zuge der weiteren Planungen und Ausführungen in Bezug auf die Verkehrssicherheit wurde</w:t>
      </w:r>
      <w:r w:rsidR="000A24A2">
        <w:rPr>
          <w:rFonts w:ascii="Arial" w:hAnsi="Arial" w:cs="Arial"/>
          <w:sz w:val="24"/>
          <w:szCs w:val="24"/>
        </w:rPr>
        <w:t>n</w:t>
      </w:r>
      <w:r w:rsidRPr="002C3327">
        <w:rPr>
          <w:rFonts w:ascii="Arial" w:hAnsi="Arial" w:cs="Arial"/>
          <w:sz w:val="24"/>
          <w:szCs w:val="24"/>
        </w:rPr>
        <w:t xml:space="preserve"> </w:t>
      </w:r>
      <w:r w:rsidR="000A24A2">
        <w:rPr>
          <w:rFonts w:ascii="Arial" w:hAnsi="Arial" w:cs="Arial"/>
          <w:sz w:val="24"/>
          <w:szCs w:val="24"/>
        </w:rPr>
        <w:t xml:space="preserve">z. B. am </w:t>
      </w:r>
      <w:r w:rsidRPr="002C3327">
        <w:rPr>
          <w:rFonts w:ascii="Arial" w:hAnsi="Arial" w:cs="Arial"/>
          <w:sz w:val="24"/>
          <w:szCs w:val="24"/>
        </w:rPr>
        <w:t>Verbindungsweg vom alten Kindergarten zum neuen Kinderhaus zusätzliche Außenbeleuchtung</w:t>
      </w:r>
      <w:r w:rsidR="000A24A2">
        <w:rPr>
          <w:rFonts w:ascii="Arial" w:hAnsi="Arial" w:cs="Arial"/>
          <w:sz w:val="24"/>
          <w:szCs w:val="24"/>
        </w:rPr>
        <w:t>en</w:t>
      </w:r>
      <w:r w:rsidRPr="002C3327">
        <w:rPr>
          <w:rFonts w:ascii="Arial" w:hAnsi="Arial" w:cs="Arial"/>
          <w:sz w:val="24"/>
          <w:szCs w:val="24"/>
        </w:rPr>
        <w:t xml:space="preserve"> am Gebäude nötig. Dies erforderte einen Mehraufwand an Pollerleuchten und mehreren Außenleuchten am Gebäude sowie die zugehörigen Erschließungsmaßnahmen</w:t>
      </w:r>
    </w:p>
    <w:p w14:paraId="3313052A" w14:textId="2E39B139" w:rsidR="00474E4C" w:rsidRPr="002C3327" w:rsidRDefault="00474E4C" w:rsidP="00CA467F">
      <w:pPr>
        <w:ind w:left="279" w:firstLine="392"/>
        <w:contextualSpacing/>
        <w:rPr>
          <w:rFonts w:cs="Arial"/>
          <w:szCs w:val="24"/>
        </w:rPr>
      </w:pPr>
      <w:r w:rsidRPr="002C3327">
        <w:rPr>
          <w:rFonts w:cs="Arial"/>
          <w:szCs w:val="24"/>
        </w:rPr>
        <w:t xml:space="preserve">Kosten brutto 9.178,29 €. </w:t>
      </w:r>
    </w:p>
    <w:p w14:paraId="7BB9F951" w14:textId="07369119" w:rsidR="00474E4C" w:rsidRPr="002C3327" w:rsidRDefault="00474E4C" w:rsidP="00CA467F">
      <w:pPr>
        <w:pStyle w:val="Listenabsatz"/>
        <w:numPr>
          <w:ilvl w:val="0"/>
          <w:numId w:val="10"/>
        </w:numPr>
        <w:spacing w:after="0" w:line="240" w:lineRule="auto"/>
        <w:ind w:left="639"/>
        <w:rPr>
          <w:rFonts w:ascii="Arial" w:hAnsi="Arial" w:cs="Arial"/>
          <w:sz w:val="24"/>
          <w:szCs w:val="24"/>
        </w:rPr>
      </w:pPr>
      <w:r w:rsidRPr="002C3327">
        <w:rPr>
          <w:rFonts w:ascii="Arial" w:hAnsi="Arial" w:cs="Arial"/>
          <w:sz w:val="24"/>
          <w:szCs w:val="24"/>
        </w:rPr>
        <w:t>Di</w:t>
      </w:r>
      <w:r w:rsidR="000A24A2">
        <w:rPr>
          <w:rFonts w:ascii="Arial" w:hAnsi="Arial" w:cs="Arial"/>
          <w:sz w:val="24"/>
          <w:szCs w:val="24"/>
        </w:rPr>
        <w:t xml:space="preserve">verse </w:t>
      </w:r>
      <w:r w:rsidRPr="002C3327">
        <w:rPr>
          <w:rFonts w:ascii="Arial" w:hAnsi="Arial" w:cs="Arial"/>
          <w:sz w:val="24"/>
          <w:szCs w:val="24"/>
        </w:rPr>
        <w:t>kleine</w:t>
      </w:r>
      <w:r w:rsidR="000A24A2">
        <w:rPr>
          <w:rFonts w:ascii="Arial" w:hAnsi="Arial" w:cs="Arial"/>
          <w:sz w:val="24"/>
          <w:szCs w:val="24"/>
        </w:rPr>
        <w:t>re</w:t>
      </w:r>
      <w:r w:rsidRPr="002C3327">
        <w:rPr>
          <w:rFonts w:ascii="Arial" w:hAnsi="Arial" w:cs="Arial"/>
          <w:sz w:val="24"/>
          <w:szCs w:val="24"/>
        </w:rPr>
        <w:t xml:space="preserve"> Arbeiten mit Material</w:t>
      </w:r>
      <w:r w:rsidR="000A24A2">
        <w:rPr>
          <w:rFonts w:ascii="Arial" w:hAnsi="Arial" w:cs="Arial"/>
          <w:sz w:val="24"/>
          <w:szCs w:val="24"/>
        </w:rPr>
        <w:t xml:space="preserve">, </w:t>
      </w:r>
      <w:r w:rsidRPr="002C3327">
        <w:rPr>
          <w:rFonts w:ascii="Arial" w:hAnsi="Arial" w:cs="Arial"/>
          <w:sz w:val="24"/>
          <w:szCs w:val="24"/>
        </w:rPr>
        <w:t>z.</w:t>
      </w:r>
      <w:r w:rsidR="000A24A2">
        <w:rPr>
          <w:rFonts w:ascii="Arial" w:hAnsi="Arial" w:cs="Arial"/>
          <w:sz w:val="24"/>
          <w:szCs w:val="24"/>
        </w:rPr>
        <w:t xml:space="preserve"> </w:t>
      </w:r>
      <w:r w:rsidRPr="002C3327">
        <w:rPr>
          <w:rFonts w:ascii="Arial" w:hAnsi="Arial" w:cs="Arial"/>
          <w:sz w:val="24"/>
          <w:szCs w:val="24"/>
        </w:rPr>
        <w:t xml:space="preserve">B. Einbau einer zusätzlichen Störmeldeeinrichtung für die Pellet-Heizungsanlage, </w:t>
      </w:r>
      <w:proofErr w:type="spellStart"/>
      <w:r w:rsidRPr="002C3327">
        <w:rPr>
          <w:rFonts w:ascii="Arial" w:hAnsi="Arial" w:cs="Arial"/>
          <w:sz w:val="24"/>
          <w:szCs w:val="24"/>
        </w:rPr>
        <w:t>Melderparallelanzeigen</w:t>
      </w:r>
      <w:proofErr w:type="spellEnd"/>
      <w:r w:rsidRPr="002C3327">
        <w:rPr>
          <w:rFonts w:ascii="Arial" w:hAnsi="Arial" w:cs="Arial"/>
          <w:sz w:val="24"/>
          <w:szCs w:val="24"/>
        </w:rPr>
        <w:t xml:space="preserve"> für die Erkennung von ausgelösten Brandmeldern in den </w:t>
      </w:r>
      <w:proofErr w:type="spellStart"/>
      <w:r w:rsidRPr="002C3327">
        <w:rPr>
          <w:rFonts w:ascii="Arial" w:hAnsi="Arial" w:cs="Arial"/>
          <w:sz w:val="24"/>
          <w:szCs w:val="24"/>
        </w:rPr>
        <w:t>Trockenbauverkofferungen</w:t>
      </w:r>
      <w:proofErr w:type="spellEnd"/>
      <w:r w:rsidRPr="002C3327">
        <w:rPr>
          <w:rFonts w:ascii="Arial" w:hAnsi="Arial" w:cs="Arial"/>
          <w:sz w:val="24"/>
          <w:szCs w:val="24"/>
        </w:rPr>
        <w:t xml:space="preserve"> oberhalb der Küchen in den 4 Gruppenräumen, zusätzliche notwendige Einbindung der außenliegenden Stahlsäulen sowie der überdachten Fläche in den Blitzschutz, usw.</w:t>
      </w:r>
    </w:p>
    <w:p w14:paraId="289E8932" w14:textId="70F598D1" w:rsidR="00474E4C" w:rsidRPr="002C3327" w:rsidRDefault="00474E4C" w:rsidP="00CA467F">
      <w:pPr>
        <w:ind w:left="279" w:firstLine="364"/>
        <w:contextualSpacing/>
        <w:rPr>
          <w:rFonts w:cs="Arial"/>
          <w:szCs w:val="24"/>
        </w:rPr>
      </w:pPr>
      <w:r w:rsidRPr="002C3327">
        <w:rPr>
          <w:rFonts w:cs="Arial"/>
          <w:szCs w:val="24"/>
        </w:rPr>
        <w:t>Kosten brutto 9.582,65 €.</w:t>
      </w:r>
    </w:p>
    <w:p w14:paraId="650204E0" w14:textId="18F47EAB" w:rsidR="00474E4C" w:rsidRPr="002C3327" w:rsidRDefault="00474E4C" w:rsidP="00CA467F">
      <w:pPr>
        <w:pStyle w:val="Listenabsatz"/>
        <w:spacing w:after="0" w:line="240" w:lineRule="auto"/>
        <w:ind w:left="628"/>
        <w:rPr>
          <w:rFonts w:ascii="Arial" w:hAnsi="Arial" w:cs="Arial"/>
          <w:sz w:val="24"/>
          <w:szCs w:val="24"/>
        </w:rPr>
      </w:pPr>
      <w:r w:rsidRPr="002C3327">
        <w:rPr>
          <w:rFonts w:ascii="Arial" w:hAnsi="Arial" w:cs="Arial"/>
          <w:sz w:val="24"/>
          <w:szCs w:val="24"/>
        </w:rPr>
        <w:t>Der Nachtrag wurde eingehend vom beauftragten Ingenieurbüro VE-Plan, in Bezug auf die Grundlagen Verrechnungslohn sowie den Stoffkosten geprüft und für in Ordnung befunden.</w:t>
      </w:r>
    </w:p>
    <w:p w14:paraId="60FDF4E1" w14:textId="2F3AA51D" w:rsidR="00842E98" w:rsidRPr="002C3327" w:rsidRDefault="00474E4C" w:rsidP="00CA467F">
      <w:pPr>
        <w:ind w:left="628"/>
        <w:contextualSpacing/>
        <w:rPr>
          <w:rFonts w:cs="Arial"/>
          <w:b/>
          <w:szCs w:val="24"/>
        </w:rPr>
      </w:pPr>
      <w:r w:rsidRPr="002C3327">
        <w:rPr>
          <w:rFonts w:cs="Arial"/>
          <w:szCs w:val="24"/>
        </w:rPr>
        <w:t>Die Verwaltung schl</w:t>
      </w:r>
      <w:r w:rsidR="00BC0C82">
        <w:rPr>
          <w:rFonts w:cs="Arial"/>
          <w:szCs w:val="24"/>
        </w:rPr>
        <w:t>ug</w:t>
      </w:r>
      <w:r w:rsidRPr="002C3327">
        <w:rPr>
          <w:rFonts w:cs="Arial"/>
          <w:szCs w:val="24"/>
        </w:rPr>
        <w:t xml:space="preserve"> vor</w:t>
      </w:r>
      <w:r w:rsidR="00BC0C82">
        <w:rPr>
          <w:rFonts w:cs="Arial"/>
          <w:szCs w:val="24"/>
        </w:rPr>
        <w:t>,</w:t>
      </w:r>
      <w:r w:rsidRPr="002C3327">
        <w:rPr>
          <w:rFonts w:cs="Arial"/>
          <w:szCs w:val="24"/>
        </w:rPr>
        <w:t xml:space="preserve"> den Nachtrag in Höhe von brutto 31.830,45 € zu genehmigen.</w:t>
      </w:r>
    </w:p>
    <w:p w14:paraId="40934299" w14:textId="77777777" w:rsidR="00BC0C82" w:rsidRDefault="00BC0C82" w:rsidP="00CA467F">
      <w:pPr>
        <w:ind w:left="628"/>
        <w:contextualSpacing/>
        <w:rPr>
          <w:rFonts w:cs="Arial"/>
          <w:b/>
          <w:szCs w:val="24"/>
        </w:rPr>
      </w:pPr>
    </w:p>
    <w:p w14:paraId="78BCF5E4" w14:textId="77777777" w:rsidR="00BC0C82" w:rsidRDefault="00E107C4" w:rsidP="00CA467F">
      <w:pPr>
        <w:ind w:left="628"/>
        <w:contextualSpacing/>
        <w:rPr>
          <w:rFonts w:cs="Arial"/>
          <w:bCs/>
          <w:szCs w:val="24"/>
        </w:rPr>
      </w:pPr>
      <w:r w:rsidRPr="002C3327">
        <w:rPr>
          <w:rFonts w:cs="Arial"/>
          <w:szCs w:val="24"/>
          <w:u w:val="single"/>
        </w:rPr>
        <w:t xml:space="preserve">Nach einer </w:t>
      </w:r>
      <w:r w:rsidR="00474E4C" w:rsidRPr="002C3327">
        <w:rPr>
          <w:rFonts w:cs="Arial"/>
          <w:szCs w:val="24"/>
          <w:u w:val="single"/>
        </w:rPr>
        <w:t>kurz</w:t>
      </w:r>
      <w:r w:rsidRPr="002C3327">
        <w:rPr>
          <w:rFonts w:cs="Arial"/>
          <w:szCs w:val="24"/>
          <w:u w:val="single"/>
        </w:rPr>
        <w:t>en Diskussion fasste der Gemeinderat folgenden einstimmigen Beschluss:</w:t>
      </w:r>
      <w:r w:rsidRPr="002C3327">
        <w:rPr>
          <w:rFonts w:cs="Arial"/>
          <w:szCs w:val="24"/>
          <w:u w:val="single"/>
        </w:rPr>
        <w:br/>
      </w:r>
      <w:r w:rsidR="00474E4C" w:rsidRPr="002C3327">
        <w:rPr>
          <w:rFonts w:cs="Arial"/>
          <w:bCs/>
          <w:szCs w:val="24"/>
        </w:rPr>
        <w:t>Dem Nachtrag wird in Höhe von brutto 31.830,45 € zugestimmt.</w:t>
      </w:r>
    </w:p>
    <w:p w14:paraId="116E9C13" w14:textId="77777777" w:rsidR="00BC0C82" w:rsidRDefault="00BC0C82" w:rsidP="00CA467F">
      <w:pPr>
        <w:ind w:left="628"/>
        <w:contextualSpacing/>
        <w:rPr>
          <w:rFonts w:cs="Arial"/>
          <w:bCs/>
          <w:szCs w:val="24"/>
        </w:rPr>
      </w:pPr>
    </w:p>
    <w:p w14:paraId="2E6FBED0" w14:textId="081B6F35" w:rsidR="00474E4C" w:rsidRDefault="00E107C4" w:rsidP="00CA467F">
      <w:pPr>
        <w:ind w:left="628"/>
        <w:contextualSpacing/>
        <w:rPr>
          <w:rFonts w:cs="Arial"/>
          <w:szCs w:val="24"/>
        </w:rPr>
      </w:pPr>
      <w:r w:rsidRPr="002C3327">
        <w:rPr>
          <w:rFonts w:cs="Arial"/>
          <w:szCs w:val="24"/>
        </w:rPr>
        <w:t>Abstimmungsergebnis:</w:t>
      </w:r>
      <w:r w:rsidR="00474E4C" w:rsidRPr="002C3327">
        <w:rPr>
          <w:rFonts w:cs="Arial"/>
          <w:szCs w:val="24"/>
        </w:rPr>
        <w:t xml:space="preserve"> </w:t>
      </w:r>
      <w:proofErr w:type="gramStart"/>
      <w:r w:rsidR="00474E4C" w:rsidRPr="002C3327">
        <w:rPr>
          <w:rFonts w:cs="Arial"/>
          <w:szCs w:val="24"/>
        </w:rPr>
        <w:t>15 :</w:t>
      </w:r>
      <w:proofErr w:type="gramEnd"/>
      <w:r w:rsidR="00474E4C" w:rsidRPr="002C3327">
        <w:rPr>
          <w:rFonts w:cs="Arial"/>
          <w:szCs w:val="24"/>
        </w:rPr>
        <w:t xml:space="preserve"> 0</w:t>
      </w:r>
    </w:p>
    <w:p w14:paraId="37C9A737" w14:textId="46F8852D" w:rsidR="00E107C4" w:rsidRDefault="00E107C4" w:rsidP="00CA467F">
      <w:pPr>
        <w:ind w:left="628"/>
        <w:contextualSpacing/>
        <w:rPr>
          <w:rFonts w:cs="Arial"/>
          <w:szCs w:val="24"/>
        </w:rPr>
      </w:pPr>
    </w:p>
    <w:p w14:paraId="4719E777" w14:textId="77777777" w:rsidR="00017440" w:rsidRPr="002C3327" w:rsidRDefault="00017440" w:rsidP="00CA467F">
      <w:pPr>
        <w:ind w:left="628"/>
        <w:contextualSpacing/>
        <w:rPr>
          <w:rFonts w:cs="Arial"/>
          <w:szCs w:val="24"/>
        </w:rPr>
      </w:pPr>
    </w:p>
    <w:p w14:paraId="74681C8A" w14:textId="343B6AFA" w:rsidR="00815BAF" w:rsidRPr="00BC0C82" w:rsidRDefault="00E107C4" w:rsidP="00BC0C82">
      <w:pPr>
        <w:numPr>
          <w:ilvl w:val="0"/>
          <w:numId w:val="2"/>
        </w:numPr>
        <w:ind w:left="249" w:hanging="322"/>
        <w:contextualSpacing/>
        <w:rPr>
          <w:rFonts w:cs="Arial"/>
          <w:szCs w:val="24"/>
        </w:rPr>
      </w:pPr>
      <w:r w:rsidRPr="002C3327">
        <w:rPr>
          <w:rFonts w:cs="Arial"/>
          <w:b/>
          <w:szCs w:val="24"/>
        </w:rPr>
        <w:t xml:space="preserve">Sonstiges </w:t>
      </w:r>
    </w:p>
    <w:p w14:paraId="6683C312" w14:textId="3D93AC5C" w:rsidR="00BC0C82" w:rsidRDefault="00BC0C82" w:rsidP="00BC0C82">
      <w:pPr>
        <w:ind w:left="249"/>
        <w:contextualSpacing/>
        <w:rPr>
          <w:rFonts w:cs="Arial"/>
          <w:b/>
          <w:szCs w:val="24"/>
        </w:rPr>
      </w:pPr>
    </w:p>
    <w:p w14:paraId="25D67F22" w14:textId="02A4A5DC" w:rsidR="00815BAF" w:rsidRPr="00BC0C82" w:rsidRDefault="00815BAF" w:rsidP="00BC0C82">
      <w:pPr>
        <w:pStyle w:val="Listenabsatz"/>
        <w:numPr>
          <w:ilvl w:val="0"/>
          <w:numId w:val="19"/>
        </w:numPr>
        <w:spacing w:after="100" w:afterAutospacing="1" w:line="240" w:lineRule="auto"/>
        <w:ind w:left="714" w:hanging="357"/>
        <w:rPr>
          <w:rFonts w:ascii="Arial" w:hAnsi="Arial" w:cs="Arial"/>
          <w:b/>
          <w:sz w:val="24"/>
          <w:szCs w:val="28"/>
        </w:rPr>
      </w:pPr>
      <w:r w:rsidRPr="00BC0C82">
        <w:rPr>
          <w:rFonts w:ascii="Arial" w:hAnsi="Arial" w:cs="Arial"/>
          <w:b/>
          <w:sz w:val="24"/>
          <w:szCs w:val="28"/>
        </w:rPr>
        <w:t>Austausch defekter Lampen in der Hans-Oberhauser-Grund- und Mittelschule Reichertshausen</w:t>
      </w:r>
    </w:p>
    <w:p w14:paraId="592632EE" w14:textId="0084AA38" w:rsidR="00815BAF" w:rsidRPr="002C3327" w:rsidRDefault="002D1A62" w:rsidP="00BC0C82">
      <w:pPr>
        <w:pStyle w:val="Listenabsatz"/>
        <w:spacing w:after="0" w:line="240" w:lineRule="auto"/>
        <w:ind w:left="709"/>
        <w:rPr>
          <w:rFonts w:ascii="Arial" w:hAnsi="Arial" w:cs="Arial"/>
          <w:b/>
          <w:sz w:val="24"/>
          <w:szCs w:val="24"/>
        </w:rPr>
      </w:pPr>
      <w:r w:rsidRPr="002C3327">
        <w:rPr>
          <w:rFonts w:ascii="Arial" w:hAnsi="Arial" w:cs="Arial"/>
          <w:b/>
          <w:sz w:val="24"/>
          <w:szCs w:val="24"/>
          <w:u w:val="single"/>
        </w:rPr>
        <w:t>h</w:t>
      </w:r>
      <w:r w:rsidR="00815BAF" w:rsidRPr="002C3327">
        <w:rPr>
          <w:rFonts w:ascii="Arial" w:hAnsi="Arial" w:cs="Arial"/>
          <w:b/>
          <w:sz w:val="24"/>
          <w:szCs w:val="24"/>
          <w:u w:val="single"/>
        </w:rPr>
        <w:t>ier:</w:t>
      </w:r>
      <w:r w:rsidR="00815BAF" w:rsidRPr="002C3327">
        <w:rPr>
          <w:rFonts w:ascii="Arial" w:hAnsi="Arial" w:cs="Arial"/>
          <w:b/>
          <w:sz w:val="24"/>
          <w:szCs w:val="24"/>
        </w:rPr>
        <w:t xml:space="preserve"> Probleme mit LED-Beleuchtung</w:t>
      </w:r>
      <w:r w:rsidR="000A24A2">
        <w:rPr>
          <w:rFonts w:ascii="Arial" w:hAnsi="Arial" w:cs="Arial"/>
          <w:b/>
          <w:sz w:val="24"/>
          <w:szCs w:val="24"/>
        </w:rPr>
        <w:t>s</w:t>
      </w:r>
      <w:r w:rsidR="00815BAF" w:rsidRPr="002C3327">
        <w:rPr>
          <w:rFonts w:ascii="Arial" w:hAnsi="Arial" w:cs="Arial"/>
          <w:b/>
          <w:sz w:val="24"/>
          <w:szCs w:val="24"/>
        </w:rPr>
        <w:t>-Bekanntgabe</w:t>
      </w:r>
    </w:p>
    <w:p w14:paraId="3586C0D4" w14:textId="58B1BD5B" w:rsidR="002D1A62" w:rsidRPr="002C3327" w:rsidRDefault="002D1A62" w:rsidP="00CA467F">
      <w:pPr>
        <w:pStyle w:val="Listenabsatz"/>
        <w:spacing w:after="0" w:line="240" w:lineRule="auto"/>
        <w:ind w:left="491"/>
        <w:rPr>
          <w:rFonts w:ascii="Arial" w:hAnsi="Arial" w:cs="Arial"/>
          <w:bCs/>
          <w:sz w:val="24"/>
          <w:szCs w:val="24"/>
        </w:rPr>
      </w:pPr>
    </w:p>
    <w:p w14:paraId="26A6FE08" w14:textId="7C82E68E" w:rsidR="002D1A62" w:rsidRPr="002C3327" w:rsidRDefault="002D1A62" w:rsidP="00BC0C82">
      <w:pPr>
        <w:ind w:left="709"/>
        <w:contextualSpacing/>
        <w:rPr>
          <w:rFonts w:cs="Arial"/>
          <w:szCs w:val="24"/>
        </w:rPr>
      </w:pPr>
      <w:r w:rsidRPr="002C3327">
        <w:rPr>
          <w:rFonts w:cs="Arial"/>
          <w:szCs w:val="24"/>
        </w:rPr>
        <w:t>Es ist aufgefallen, dass sich im Bauabschnitt I und Bauabschnitt II eine erhöhte Ausfallquote von LED-Lampen feststellen lässt. Aktuell sind es 17 Lampen. Dies wurde dem zuständigen Ingenieurbüro VE-Plan mitgeteilt. Dieses nimmt wie folgt Stellung dazu.</w:t>
      </w:r>
    </w:p>
    <w:p w14:paraId="6F6C513E" w14:textId="77777777" w:rsidR="002D1A62" w:rsidRPr="002C3327" w:rsidRDefault="002D1A62" w:rsidP="00BC0C82">
      <w:pPr>
        <w:ind w:left="709"/>
        <w:contextualSpacing/>
        <w:rPr>
          <w:rFonts w:cs="Arial"/>
          <w:b/>
          <w:bCs/>
          <w:i/>
          <w:iCs/>
          <w:szCs w:val="24"/>
          <w:u w:val="single"/>
        </w:rPr>
      </w:pPr>
      <w:r w:rsidRPr="002C3327">
        <w:rPr>
          <w:rFonts w:cs="Arial"/>
          <w:b/>
          <w:bCs/>
          <w:i/>
          <w:iCs/>
          <w:szCs w:val="24"/>
          <w:u w:val="single"/>
        </w:rPr>
        <w:t>Einleitend hierzu ein Auszug aus der Projekthistorie:</w:t>
      </w:r>
    </w:p>
    <w:p w14:paraId="2975BDA6" w14:textId="77777777" w:rsidR="002D1A62" w:rsidRPr="002C3327" w:rsidRDefault="002D1A62" w:rsidP="00BC0C82">
      <w:pPr>
        <w:ind w:left="709"/>
        <w:contextualSpacing/>
        <w:rPr>
          <w:rFonts w:cs="Arial"/>
          <w:szCs w:val="24"/>
        </w:rPr>
      </w:pPr>
      <w:r w:rsidRPr="002C3327">
        <w:rPr>
          <w:rFonts w:cs="Arial"/>
          <w:szCs w:val="24"/>
        </w:rPr>
        <w:t>Im Zuge der Vor- und Entwurfsplanung (2013-2014) wurde in Abstimmung mit dem Bauherrn und Nutzer festgelegt, dass der gesamte Sanierungsbereich aus Energieeffizienzgründen mit LED-Technik ausgestattet werden soll.</w:t>
      </w:r>
    </w:p>
    <w:p w14:paraId="24F9422D" w14:textId="422961D5" w:rsidR="002D1A62" w:rsidRPr="002C3327" w:rsidRDefault="002D1A62" w:rsidP="00BC0C82">
      <w:pPr>
        <w:ind w:left="709"/>
        <w:contextualSpacing/>
        <w:rPr>
          <w:rFonts w:cs="Arial"/>
          <w:szCs w:val="24"/>
        </w:rPr>
      </w:pPr>
      <w:r w:rsidRPr="002C3327">
        <w:rPr>
          <w:rFonts w:cs="Arial"/>
          <w:szCs w:val="24"/>
        </w:rPr>
        <w:lastRenderedPageBreak/>
        <w:t xml:space="preserve">Größtes Problem zum damaligen Entwicklungszeitpunkt der LED-Technik war das Thermomanagement </w:t>
      </w:r>
      <w:r w:rsidRPr="002C3327">
        <w:rPr>
          <w:rFonts w:cs="Arial"/>
          <w:szCs w:val="24"/>
          <w:u w:val="single"/>
        </w:rPr>
        <w:t>aller</w:t>
      </w:r>
      <w:r w:rsidRPr="002C3327">
        <w:rPr>
          <w:rFonts w:cs="Arial"/>
          <w:szCs w:val="24"/>
        </w:rPr>
        <w:t xml:space="preserve"> LED-Leuchten. </w:t>
      </w:r>
    </w:p>
    <w:p w14:paraId="096C8D05" w14:textId="77777777" w:rsidR="002D1A62" w:rsidRPr="002C3327" w:rsidRDefault="002D1A62" w:rsidP="00BC0C82">
      <w:pPr>
        <w:ind w:left="709"/>
        <w:contextualSpacing/>
        <w:rPr>
          <w:rFonts w:cs="Arial"/>
          <w:szCs w:val="24"/>
        </w:rPr>
      </w:pPr>
      <w:r w:rsidRPr="002C3327">
        <w:rPr>
          <w:rFonts w:cs="Arial"/>
          <w:szCs w:val="24"/>
        </w:rPr>
        <w:t xml:space="preserve">Insbesondere bei </w:t>
      </w:r>
      <w:proofErr w:type="spellStart"/>
      <w:r w:rsidRPr="002C3327">
        <w:rPr>
          <w:rFonts w:cs="Arial"/>
          <w:szCs w:val="24"/>
        </w:rPr>
        <w:t>Downlights</w:t>
      </w:r>
      <w:proofErr w:type="spellEnd"/>
      <w:r w:rsidRPr="002C3327">
        <w:rPr>
          <w:rFonts w:cs="Arial"/>
          <w:szCs w:val="24"/>
        </w:rPr>
        <w:t xml:space="preserve"> spielte die Wärmeableitung im abgehängten Deckenbereich eine entscheidende Rolle.</w:t>
      </w:r>
    </w:p>
    <w:p w14:paraId="246AB609" w14:textId="77777777" w:rsidR="002D1A62" w:rsidRPr="002C3327" w:rsidRDefault="002D1A62" w:rsidP="00BC0C82">
      <w:pPr>
        <w:ind w:left="709"/>
        <w:contextualSpacing/>
        <w:rPr>
          <w:rFonts w:cs="Arial"/>
          <w:szCs w:val="24"/>
        </w:rPr>
      </w:pPr>
      <w:r w:rsidRPr="002C3327">
        <w:rPr>
          <w:rFonts w:cs="Arial"/>
          <w:szCs w:val="24"/>
        </w:rPr>
        <w:t>Dies machte sich unter anderem in Form von großen Kühlkörpern und damit einhergehend mit großen Gehäuseabmessungen und Deckeneinbautiefen bemerkbar.</w:t>
      </w:r>
    </w:p>
    <w:p w14:paraId="2CD63A1B" w14:textId="77777777" w:rsidR="002D1A62" w:rsidRPr="002C3327" w:rsidRDefault="002D1A62" w:rsidP="00BC0C82">
      <w:pPr>
        <w:ind w:left="709"/>
        <w:contextualSpacing/>
        <w:rPr>
          <w:rFonts w:cs="Arial"/>
          <w:szCs w:val="24"/>
        </w:rPr>
      </w:pPr>
      <w:r w:rsidRPr="002C3327">
        <w:rPr>
          <w:rFonts w:cs="Arial"/>
          <w:szCs w:val="24"/>
        </w:rPr>
        <w:t xml:space="preserve">Zu diesem Zeitpunkt drängte die (damals noch relativ neue und noch nicht flächendeckend verbreitete) LED-Technik jedoch massiv auf den Markt und löste die konventionellen </w:t>
      </w:r>
      <w:proofErr w:type="spellStart"/>
      <w:r w:rsidRPr="002C3327">
        <w:rPr>
          <w:rFonts w:cs="Arial"/>
          <w:szCs w:val="24"/>
        </w:rPr>
        <w:t>Leuchtensysteme</w:t>
      </w:r>
      <w:proofErr w:type="spellEnd"/>
      <w:r w:rsidRPr="002C3327">
        <w:rPr>
          <w:rFonts w:cs="Arial"/>
          <w:szCs w:val="24"/>
        </w:rPr>
        <w:t xml:space="preserve"> so Stück für Stück ab.</w:t>
      </w:r>
    </w:p>
    <w:p w14:paraId="317FF88C" w14:textId="77777777" w:rsidR="002D1A62" w:rsidRPr="002C3327" w:rsidRDefault="002D1A62" w:rsidP="00BC0C82">
      <w:pPr>
        <w:ind w:left="709"/>
        <w:contextualSpacing/>
        <w:rPr>
          <w:rFonts w:cs="Arial"/>
          <w:szCs w:val="24"/>
          <w:u w:val="single"/>
        </w:rPr>
      </w:pPr>
      <w:r w:rsidRPr="002C3327">
        <w:rPr>
          <w:rFonts w:cs="Arial"/>
          <w:szCs w:val="24"/>
          <w:u w:val="single"/>
        </w:rPr>
        <w:t>Dieser Prozess wurde unter anderem durch massive Fördermaßnahmen des Bundes aktiv gefördert.</w:t>
      </w:r>
    </w:p>
    <w:p w14:paraId="156EEB6D" w14:textId="77777777" w:rsidR="002D1A62" w:rsidRPr="002C3327" w:rsidRDefault="002D1A62" w:rsidP="00BC0C82">
      <w:pPr>
        <w:ind w:left="709"/>
        <w:contextualSpacing/>
        <w:rPr>
          <w:rFonts w:cs="Arial"/>
          <w:szCs w:val="24"/>
        </w:rPr>
      </w:pPr>
      <w:r w:rsidRPr="002C3327">
        <w:rPr>
          <w:rFonts w:cs="Arial"/>
          <w:szCs w:val="24"/>
        </w:rPr>
        <w:t>Auch die Gemeinde Reichertshausen hat hiervon profitiert und sicherte sich auf diese Weise eine Förderung von bis zu 40% auf den gesamten Austausch der Beleuchtungsanlage.</w:t>
      </w:r>
    </w:p>
    <w:p w14:paraId="548C8446" w14:textId="74996177" w:rsidR="002D1A62" w:rsidRPr="002C3327" w:rsidRDefault="002D1A62" w:rsidP="00BC0C82">
      <w:pPr>
        <w:ind w:left="709"/>
        <w:contextualSpacing/>
        <w:rPr>
          <w:rFonts w:cs="Arial"/>
          <w:szCs w:val="24"/>
        </w:rPr>
      </w:pPr>
      <w:r w:rsidRPr="002C3327">
        <w:rPr>
          <w:rFonts w:cs="Arial"/>
          <w:szCs w:val="24"/>
        </w:rPr>
        <w:t>Im Zuge der Ausführungsplanung wurde jedoch festgestellt, dass auf Grund der komplexen Bestandssituation im Bereich der abgehängten Decken (Unterzüge, geringe Deckenhöhen und Kollisionspunkte mit HLS) eine Ausstattung mit normalen LED-</w:t>
      </w:r>
      <w:proofErr w:type="spellStart"/>
      <w:r w:rsidRPr="002C3327">
        <w:rPr>
          <w:rFonts w:cs="Arial"/>
          <w:szCs w:val="24"/>
        </w:rPr>
        <w:t>Einbaudownlights</w:t>
      </w:r>
      <w:proofErr w:type="spellEnd"/>
      <w:r w:rsidRPr="002C3327">
        <w:rPr>
          <w:rFonts w:cs="Arial"/>
          <w:szCs w:val="24"/>
        </w:rPr>
        <w:t xml:space="preserve"> aus platztechnischen Gründen nicht zu realisieren ist.</w:t>
      </w:r>
    </w:p>
    <w:p w14:paraId="2DBB5FA7" w14:textId="77777777" w:rsidR="002D1A62" w:rsidRPr="002C3327" w:rsidRDefault="002D1A62" w:rsidP="00BC0C82">
      <w:pPr>
        <w:ind w:left="709"/>
        <w:contextualSpacing/>
        <w:rPr>
          <w:rFonts w:cs="Arial"/>
          <w:szCs w:val="24"/>
        </w:rPr>
      </w:pPr>
      <w:r w:rsidRPr="002C3327">
        <w:rPr>
          <w:rFonts w:cs="Arial"/>
          <w:szCs w:val="24"/>
        </w:rPr>
        <w:t xml:space="preserve">Aus diesem Grund musste für unser Vorhaben ein sehr flacher </w:t>
      </w:r>
      <w:proofErr w:type="spellStart"/>
      <w:r w:rsidRPr="002C3327">
        <w:rPr>
          <w:rFonts w:cs="Arial"/>
          <w:szCs w:val="24"/>
        </w:rPr>
        <w:t>Downlight</w:t>
      </w:r>
      <w:proofErr w:type="spellEnd"/>
      <w:r w:rsidRPr="002C3327">
        <w:rPr>
          <w:rFonts w:cs="Arial"/>
          <w:szCs w:val="24"/>
        </w:rPr>
        <w:t xml:space="preserve"> zur Ausführung kommen. </w:t>
      </w:r>
    </w:p>
    <w:p w14:paraId="08514491" w14:textId="51FF9276" w:rsidR="002D1A62" w:rsidRPr="002C3327" w:rsidRDefault="002D1A62" w:rsidP="00BC0C82">
      <w:pPr>
        <w:ind w:left="709"/>
        <w:contextualSpacing/>
        <w:rPr>
          <w:rFonts w:cs="Arial"/>
          <w:szCs w:val="24"/>
        </w:rPr>
      </w:pPr>
      <w:r w:rsidRPr="002C3327">
        <w:rPr>
          <w:rFonts w:cs="Arial"/>
          <w:szCs w:val="24"/>
        </w:rPr>
        <w:t>Nach intensiver Recherche wurde uns vom Fachgroßhandel ein auf dem Markt neuer und geeigneter Leuchtentyp mit passender Einbautiefe (22</w:t>
      </w:r>
      <w:r w:rsidR="008B0C2A" w:rsidRPr="002C3327">
        <w:rPr>
          <w:rFonts w:cs="Arial"/>
          <w:szCs w:val="24"/>
        </w:rPr>
        <w:t xml:space="preserve"> </w:t>
      </w:r>
      <w:r w:rsidRPr="002C3327">
        <w:rPr>
          <w:rFonts w:cs="Arial"/>
          <w:szCs w:val="24"/>
        </w:rPr>
        <w:t>mm) vorgestellt.</w:t>
      </w:r>
    </w:p>
    <w:p w14:paraId="30C01950" w14:textId="77777777" w:rsidR="002D1A62" w:rsidRPr="002C3327" w:rsidRDefault="002D1A62" w:rsidP="00BC0C82">
      <w:pPr>
        <w:ind w:left="709"/>
        <w:contextualSpacing/>
        <w:rPr>
          <w:rFonts w:cs="Arial"/>
          <w:szCs w:val="24"/>
        </w:rPr>
      </w:pPr>
      <w:r w:rsidRPr="002C3327">
        <w:rPr>
          <w:rFonts w:cs="Arial"/>
          <w:szCs w:val="24"/>
        </w:rPr>
        <w:t xml:space="preserve">Hierbei handelte es sich um ein Produkt des italienischen Hersteller </w:t>
      </w:r>
      <w:proofErr w:type="spellStart"/>
      <w:r w:rsidRPr="002C3327">
        <w:rPr>
          <w:rFonts w:cs="Arial"/>
          <w:szCs w:val="24"/>
        </w:rPr>
        <w:t>Opto</w:t>
      </w:r>
      <w:proofErr w:type="spellEnd"/>
      <w:r w:rsidRPr="002C3327">
        <w:rPr>
          <w:rFonts w:cs="Arial"/>
          <w:szCs w:val="24"/>
        </w:rPr>
        <w:t xml:space="preserve"> Light mit Handelsvertretung in Gilching.</w:t>
      </w:r>
    </w:p>
    <w:p w14:paraId="5497D319" w14:textId="77777777" w:rsidR="002D1A62" w:rsidRPr="002C3327" w:rsidRDefault="002D1A62" w:rsidP="00BC0C82">
      <w:pPr>
        <w:ind w:left="709"/>
        <w:contextualSpacing/>
        <w:rPr>
          <w:rFonts w:cs="Arial"/>
          <w:szCs w:val="24"/>
        </w:rPr>
      </w:pPr>
      <w:r w:rsidRPr="002C3327">
        <w:rPr>
          <w:rFonts w:cs="Arial"/>
          <w:szCs w:val="24"/>
        </w:rPr>
        <w:t xml:space="preserve">Der </w:t>
      </w:r>
      <w:proofErr w:type="spellStart"/>
      <w:r w:rsidRPr="002C3327">
        <w:rPr>
          <w:rFonts w:cs="Arial"/>
          <w:szCs w:val="24"/>
        </w:rPr>
        <w:t>Downlight</w:t>
      </w:r>
      <w:proofErr w:type="spellEnd"/>
      <w:r w:rsidRPr="002C3327">
        <w:rPr>
          <w:rFonts w:cs="Arial"/>
          <w:szCs w:val="24"/>
        </w:rPr>
        <w:t xml:space="preserve"> war im Vergleich zu den Mitbewerbern relativ preiswert und machte zudem einen sehr wertigen Eindruck.</w:t>
      </w:r>
    </w:p>
    <w:p w14:paraId="5F8A5965" w14:textId="77777777" w:rsidR="002D1A62" w:rsidRPr="002C3327" w:rsidRDefault="002D1A62" w:rsidP="00BC0C82">
      <w:pPr>
        <w:ind w:left="709"/>
        <w:contextualSpacing/>
        <w:rPr>
          <w:rFonts w:cs="Arial"/>
          <w:szCs w:val="24"/>
        </w:rPr>
      </w:pPr>
      <w:r w:rsidRPr="002C3327">
        <w:rPr>
          <w:rFonts w:cs="Arial"/>
          <w:szCs w:val="24"/>
        </w:rPr>
        <w:t>Dieser Eindruck wurde durch die hohen technischen Spezifikationen in Form von Datenblättern durch den Hersteller und auch den Fachgroßhandel bestätigt.</w:t>
      </w:r>
    </w:p>
    <w:p w14:paraId="5994666F" w14:textId="54A2A73C" w:rsidR="002D1A62" w:rsidRPr="002C3327" w:rsidRDefault="002D1A62" w:rsidP="00BC0C82">
      <w:pPr>
        <w:ind w:left="709"/>
        <w:contextualSpacing/>
        <w:rPr>
          <w:rFonts w:cs="Arial"/>
          <w:szCs w:val="24"/>
        </w:rPr>
      </w:pPr>
      <w:r w:rsidRPr="002C3327">
        <w:rPr>
          <w:rFonts w:cs="Arial"/>
          <w:szCs w:val="24"/>
        </w:rPr>
        <w:t>Auf den Datenblättern (siehe Anlage) ist eine durchschnittliche Lebensdauer von 40.000</w:t>
      </w:r>
      <w:r w:rsidR="008B0C2A" w:rsidRPr="002C3327">
        <w:rPr>
          <w:rFonts w:cs="Arial"/>
          <w:szCs w:val="24"/>
        </w:rPr>
        <w:t xml:space="preserve"> </w:t>
      </w:r>
      <w:r w:rsidRPr="002C3327">
        <w:rPr>
          <w:rFonts w:cs="Arial"/>
          <w:szCs w:val="24"/>
        </w:rPr>
        <w:t>h angegeben; die Herstellergarantie betrug (wie auch bei allen anderen Leuchtenherstellern) 2 Jahre.</w:t>
      </w:r>
    </w:p>
    <w:p w14:paraId="2D2A9BFF" w14:textId="77777777" w:rsidR="002D1A62" w:rsidRPr="002C3327" w:rsidRDefault="002D1A62" w:rsidP="00BC0C82">
      <w:pPr>
        <w:ind w:left="709"/>
        <w:contextualSpacing/>
        <w:rPr>
          <w:rFonts w:cs="Arial"/>
          <w:szCs w:val="24"/>
        </w:rPr>
      </w:pPr>
      <w:r w:rsidRPr="002C3327">
        <w:rPr>
          <w:rFonts w:cs="Arial"/>
          <w:szCs w:val="24"/>
        </w:rPr>
        <w:t xml:space="preserve">Die finale </w:t>
      </w:r>
      <w:proofErr w:type="spellStart"/>
      <w:r w:rsidRPr="002C3327">
        <w:rPr>
          <w:rFonts w:cs="Arial"/>
          <w:szCs w:val="24"/>
        </w:rPr>
        <w:t>Fabrikatsfestlegung</w:t>
      </w:r>
      <w:proofErr w:type="spellEnd"/>
      <w:r w:rsidRPr="002C3327">
        <w:rPr>
          <w:rFonts w:cs="Arial"/>
          <w:szCs w:val="24"/>
        </w:rPr>
        <w:t xml:space="preserve"> erfolgte dann zwangsläufig mit dem Ergebnis aus der öffentlichen Ausschreibung.</w:t>
      </w:r>
    </w:p>
    <w:p w14:paraId="56AF6026" w14:textId="603816FC" w:rsidR="002D1A62" w:rsidRPr="002C3327" w:rsidRDefault="002D1A62" w:rsidP="00BC0C82">
      <w:pPr>
        <w:ind w:left="709"/>
        <w:contextualSpacing/>
        <w:rPr>
          <w:rFonts w:cs="Arial"/>
          <w:szCs w:val="24"/>
        </w:rPr>
      </w:pPr>
      <w:r w:rsidRPr="002C3327">
        <w:rPr>
          <w:rFonts w:cs="Arial"/>
          <w:szCs w:val="24"/>
        </w:rPr>
        <w:t>Insgesamt wurden im Zuge der Generalsanierung 153 Leuchten dieses Typs (86</w:t>
      </w:r>
      <w:r w:rsidR="008B0C2A" w:rsidRPr="002C3327">
        <w:rPr>
          <w:rFonts w:cs="Arial"/>
          <w:szCs w:val="24"/>
        </w:rPr>
        <w:t xml:space="preserve"> </w:t>
      </w:r>
      <w:r w:rsidRPr="002C3327">
        <w:rPr>
          <w:rFonts w:cs="Arial"/>
          <w:szCs w:val="24"/>
        </w:rPr>
        <w:t>St</w:t>
      </w:r>
      <w:r w:rsidR="008B0C2A" w:rsidRPr="002C3327">
        <w:rPr>
          <w:rFonts w:cs="Arial"/>
          <w:szCs w:val="24"/>
        </w:rPr>
        <w:t>ück</w:t>
      </w:r>
      <w:r w:rsidRPr="002C3327">
        <w:rPr>
          <w:rFonts w:cs="Arial"/>
          <w:szCs w:val="24"/>
        </w:rPr>
        <w:t xml:space="preserve"> im B</w:t>
      </w:r>
      <w:r w:rsidR="008B0C2A" w:rsidRPr="002C3327">
        <w:rPr>
          <w:rFonts w:cs="Arial"/>
          <w:szCs w:val="24"/>
        </w:rPr>
        <w:t xml:space="preserve">auabschnitt </w:t>
      </w:r>
      <w:r w:rsidR="000A24A2">
        <w:rPr>
          <w:rFonts w:cs="Arial"/>
          <w:szCs w:val="24"/>
        </w:rPr>
        <w:t xml:space="preserve">I </w:t>
      </w:r>
      <w:r w:rsidRPr="002C3327">
        <w:rPr>
          <w:rFonts w:cs="Arial"/>
          <w:szCs w:val="24"/>
        </w:rPr>
        <w:t>und 67</w:t>
      </w:r>
      <w:r w:rsidR="008B0C2A" w:rsidRPr="002C3327">
        <w:rPr>
          <w:rFonts w:cs="Arial"/>
          <w:szCs w:val="24"/>
        </w:rPr>
        <w:t xml:space="preserve"> </w:t>
      </w:r>
      <w:r w:rsidRPr="002C3327">
        <w:rPr>
          <w:rFonts w:cs="Arial"/>
          <w:szCs w:val="24"/>
        </w:rPr>
        <w:t>St</w:t>
      </w:r>
      <w:r w:rsidR="008B0C2A" w:rsidRPr="002C3327">
        <w:rPr>
          <w:rFonts w:cs="Arial"/>
          <w:szCs w:val="24"/>
        </w:rPr>
        <w:t>ück</w:t>
      </w:r>
      <w:r w:rsidRPr="002C3327">
        <w:rPr>
          <w:rFonts w:cs="Arial"/>
          <w:szCs w:val="24"/>
        </w:rPr>
        <w:t xml:space="preserve"> im B</w:t>
      </w:r>
      <w:r w:rsidR="008B0C2A" w:rsidRPr="002C3327">
        <w:rPr>
          <w:rFonts w:cs="Arial"/>
          <w:szCs w:val="24"/>
        </w:rPr>
        <w:t xml:space="preserve">auabschnitt </w:t>
      </w:r>
      <w:r w:rsidR="000A24A2">
        <w:rPr>
          <w:rFonts w:cs="Arial"/>
          <w:szCs w:val="24"/>
        </w:rPr>
        <w:t>II</w:t>
      </w:r>
      <w:r w:rsidRPr="002C3327">
        <w:rPr>
          <w:rFonts w:cs="Arial"/>
          <w:szCs w:val="24"/>
        </w:rPr>
        <w:t>) verbaut.</w:t>
      </w:r>
    </w:p>
    <w:p w14:paraId="21087BD5" w14:textId="77777777" w:rsidR="002D1A62" w:rsidRPr="002C3327" w:rsidRDefault="002D1A62" w:rsidP="00BC0C82">
      <w:pPr>
        <w:ind w:left="709"/>
        <w:contextualSpacing/>
        <w:rPr>
          <w:rFonts w:cs="Arial"/>
          <w:szCs w:val="24"/>
        </w:rPr>
      </w:pPr>
      <w:r w:rsidRPr="002C3327">
        <w:rPr>
          <w:rFonts w:cs="Arial"/>
          <w:szCs w:val="24"/>
        </w:rPr>
        <w:t>Der Montagezeitraum erstreckte sich von Ende 2015 bis Mitte 2017.</w:t>
      </w:r>
    </w:p>
    <w:p w14:paraId="5D834EAD" w14:textId="6597ED82" w:rsidR="002D1A62" w:rsidRPr="002C3327" w:rsidRDefault="002D1A62" w:rsidP="00BC0C82">
      <w:pPr>
        <w:ind w:left="709"/>
        <w:contextualSpacing/>
        <w:rPr>
          <w:rFonts w:cs="Arial"/>
          <w:szCs w:val="24"/>
        </w:rPr>
      </w:pPr>
      <w:r w:rsidRPr="002C3327">
        <w:rPr>
          <w:rFonts w:cs="Arial"/>
          <w:szCs w:val="24"/>
        </w:rPr>
        <w:t xml:space="preserve">Die Gesamtkosten aller betroffenen </w:t>
      </w:r>
      <w:proofErr w:type="spellStart"/>
      <w:r w:rsidRPr="002C3327">
        <w:rPr>
          <w:rFonts w:cs="Arial"/>
          <w:szCs w:val="24"/>
        </w:rPr>
        <w:t>Downlights</w:t>
      </w:r>
      <w:proofErr w:type="spellEnd"/>
      <w:r w:rsidRPr="002C3327">
        <w:rPr>
          <w:rFonts w:cs="Arial"/>
          <w:szCs w:val="24"/>
        </w:rPr>
        <w:t xml:space="preserve"> betrugen 6.888,32</w:t>
      </w:r>
      <w:r w:rsidR="008B0C2A" w:rsidRPr="002C3327">
        <w:rPr>
          <w:rFonts w:cs="Arial"/>
          <w:szCs w:val="24"/>
        </w:rPr>
        <w:t xml:space="preserve"> </w:t>
      </w:r>
      <w:r w:rsidRPr="002C3327">
        <w:rPr>
          <w:rFonts w:cs="Arial"/>
          <w:szCs w:val="24"/>
        </w:rPr>
        <w:t>€ (11.480,53</w:t>
      </w:r>
      <w:r w:rsidR="008B0C2A" w:rsidRPr="002C3327">
        <w:rPr>
          <w:rFonts w:cs="Arial"/>
          <w:szCs w:val="24"/>
        </w:rPr>
        <w:t xml:space="preserve"> </w:t>
      </w:r>
      <w:r w:rsidRPr="002C3327">
        <w:rPr>
          <w:rFonts w:cs="Arial"/>
          <w:szCs w:val="24"/>
        </w:rPr>
        <w:t>€ abzüglich Förderung in Höhe von 4.592,21</w:t>
      </w:r>
      <w:r w:rsidR="008B0C2A" w:rsidRPr="002C3327">
        <w:rPr>
          <w:rFonts w:cs="Arial"/>
          <w:szCs w:val="24"/>
        </w:rPr>
        <w:t xml:space="preserve"> </w:t>
      </w:r>
      <w:r w:rsidRPr="002C3327">
        <w:rPr>
          <w:rFonts w:cs="Arial"/>
          <w:szCs w:val="24"/>
        </w:rPr>
        <w:t>€)</w:t>
      </w:r>
    </w:p>
    <w:p w14:paraId="116E3AD0" w14:textId="05DEDB5E" w:rsidR="002D1A62" w:rsidRPr="002C3327" w:rsidRDefault="002D1A62" w:rsidP="00BC0C82">
      <w:pPr>
        <w:ind w:left="709"/>
        <w:contextualSpacing/>
        <w:rPr>
          <w:rFonts w:cs="Arial"/>
          <w:szCs w:val="24"/>
          <w:u w:val="single"/>
        </w:rPr>
      </w:pPr>
      <w:r w:rsidRPr="002C3327">
        <w:rPr>
          <w:rFonts w:cs="Arial"/>
          <w:szCs w:val="24"/>
          <w:u w:val="single"/>
        </w:rPr>
        <w:t xml:space="preserve">Die erhaltene Gesamtförderung für die </w:t>
      </w:r>
      <w:r w:rsidR="00674F97" w:rsidRPr="002C3327">
        <w:rPr>
          <w:rFonts w:cs="Arial"/>
          <w:szCs w:val="24"/>
          <w:u w:val="single"/>
        </w:rPr>
        <w:t>LED-Beleuchtung</w:t>
      </w:r>
      <w:r w:rsidRPr="002C3327">
        <w:rPr>
          <w:rFonts w:cs="Arial"/>
          <w:szCs w:val="24"/>
          <w:u w:val="single"/>
        </w:rPr>
        <w:t xml:space="preserve"> (BA</w:t>
      </w:r>
      <w:r w:rsidR="000A24A2">
        <w:rPr>
          <w:rFonts w:cs="Arial"/>
          <w:szCs w:val="24"/>
          <w:u w:val="single"/>
        </w:rPr>
        <w:t xml:space="preserve"> I</w:t>
      </w:r>
      <w:r w:rsidRPr="002C3327">
        <w:rPr>
          <w:rFonts w:cs="Arial"/>
          <w:szCs w:val="24"/>
          <w:u w:val="single"/>
        </w:rPr>
        <w:t>-</w:t>
      </w:r>
      <w:r w:rsidR="000A24A2">
        <w:rPr>
          <w:rFonts w:cs="Arial"/>
          <w:szCs w:val="24"/>
          <w:u w:val="single"/>
        </w:rPr>
        <w:t>II</w:t>
      </w:r>
      <w:r w:rsidRPr="002C3327">
        <w:rPr>
          <w:rFonts w:cs="Arial"/>
          <w:szCs w:val="24"/>
          <w:u w:val="single"/>
        </w:rPr>
        <w:t>) betrug rund 53.000,00</w:t>
      </w:r>
      <w:r w:rsidR="008B0C2A" w:rsidRPr="002C3327">
        <w:rPr>
          <w:rFonts w:cs="Arial"/>
          <w:szCs w:val="24"/>
          <w:u w:val="single"/>
        </w:rPr>
        <w:t xml:space="preserve"> </w:t>
      </w:r>
      <w:r w:rsidRPr="002C3327">
        <w:rPr>
          <w:rFonts w:cs="Arial"/>
          <w:szCs w:val="24"/>
          <w:u w:val="single"/>
        </w:rPr>
        <w:t>€ (alle Preise brutto)</w:t>
      </w:r>
      <w:r w:rsidR="00F015EF">
        <w:rPr>
          <w:rFonts w:cs="Arial"/>
          <w:szCs w:val="24"/>
          <w:u w:val="single"/>
        </w:rPr>
        <w:t>.</w:t>
      </w:r>
    </w:p>
    <w:p w14:paraId="4CD2E99F" w14:textId="77777777" w:rsidR="002D1A62" w:rsidRPr="002C3327" w:rsidRDefault="002D1A62" w:rsidP="00017440">
      <w:pPr>
        <w:ind w:left="709"/>
        <w:contextualSpacing/>
        <w:rPr>
          <w:rFonts w:cs="Arial"/>
          <w:szCs w:val="24"/>
        </w:rPr>
      </w:pPr>
    </w:p>
    <w:p w14:paraId="52594B1B" w14:textId="77777777" w:rsidR="002D1A62" w:rsidRPr="002C3327" w:rsidRDefault="002D1A62" w:rsidP="00BC0C82">
      <w:pPr>
        <w:ind w:left="709"/>
        <w:contextualSpacing/>
        <w:rPr>
          <w:rFonts w:cs="Arial"/>
          <w:b/>
          <w:bCs/>
          <w:i/>
          <w:iCs/>
          <w:szCs w:val="24"/>
          <w:u w:val="single"/>
        </w:rPr>
      </w:pPr>
      <w:r w:rsidRPr="002C3327">
        <w:rPr>
          <w:rFonts w:cs="Arial"/>
          <w:b/>
          <w:bCs/>
          <w:i/>
          <w:iCs/>
          <w:szCs w:val="24"/>
          <w:u w:val="single"/>
        </w:rPr>
        <w:t>Zur aktuellen Problematik:</w:t>
      </w:r>
    </w:p>
    <w:p w14:paraId="46A33C8D" w14:textId="77777777" w:rsidR="002D1A62" w:rsidRPr="002C3327" w:rsidRDefault="002D1A62" w:rsidP="00BC0C82">
      <w:pPr>
        <w:ind w:left="709"/>
        <w:contextualSpacing/>
        <w:rPr>
          <w:rFonts w:cs="Arial"/>
          <w:szCs w:val="24"/>
        </w:rPr>
      </w:pPr>
      <w:r w:rsidRPr="002C3327">
        <w:rPr>
          <w:rFonts w:cs="Arial"/>
          <w:szCs w:val="24"/>
        </w:rPr>
        <w:t xml:space="preserve">Im Zeitraum der gesamten Bauausführung und auch im Zeitraum der Herstellergarantie erwiesen sich die </w:t>
      </w:r>
      <w:proofErr w:type="spellStart"/>
      <w:r w:rsidRPr="002C3327">
        <w:rPr>
          <w:rFonts w:cs="Arial"/>
          <w:szCs w:val="24"/>
        </w:rPr>
        <w:t>Downlights</w:t>
      </w:r>
      <w:proofErr w:type="spellEnd"/>
      <w:r w:rsidRPr="002C3327">
        <w:rPr>
          <w:rFonts w:cs="Arial"/>
          <w:szCs w:val="24"/>
        </w:rPr>
        <w:t xml:space="preserve"> als völlig unproblematisch.</w:t>
      </w:r>
    </w:p>
    <w:p w14:paraId="7F56BCB8" w14:textId="77777777" w:rsidR="002D1A62" w:rsidRPr="002C3327" w:rsidRDefault="002D1A62" w:rsidP="00BC0C82">
      <w:pPr>
        <w:ind w:left="709"/>
        <w:contextualSpacing/>
        <w:rPr>
          <w:rFonts w:cs="Arial"/>
          <w:szCs w:val="24"/>
        </w:rPr>
      </w:pPr>
      <w:r w:rsidRPr="002C3327">
        <w:rPr>
          <w:rFonts w:cs="Arial"/>
          <w:szCs w:val="24"/>
        </w:rPr>
        <w:t xml:space="preserve">Nach Ablauf der Herstellergarantie war jedoch überraschend eine Häufung an </w:t>
      </w:r>
      <w:proofErr w:type="spellStart"/>
      <w:r w:rsidRPr="002C3327">
        <w:rPr>
          <w:rFonts w:cs="Arial"/>
          <w:szCs w:val="24"/>
        </w:rPr>
        <w:t>Leuchtenausfällen</w:t>
      </w:r>
      <w:proofErr w:type="spellEnd"/>
      <w:r w:rsidRPr="002C3327">
        <w:rPr>
          <w:rFonts w:cs="Arial"/>
          <w:szCs w:val="24"/>
        </w:rPr>
        <w:t xml:space="preserve"> festzustellen. </w:t>
      </w:r>
    </w:p>
    <w:p w14:paraId="3D92D455" w14:textId="3B0EA4A3" w:rsidR="002D1A62" w:rsidRPr="002C3327" w:rsidRDefault="002D1A62" w:rsidP="00BC0C82">
      <w:pPr>
        <w:ind w:left="709"/>
        <w:contextualSpacing/>
        <w:rPr>
          <w:rFonts w:cs="Arial"/>
          <w:szCs w:val="24"/>
        </w:rPr>
      </w:pPr>
      <w:r w:rsidRPr="002C3327">
        <w:rPr>
          <w:rFonts w:cs="Arial"/>
          <w:szCs w:val="24"/>
        </w:rPr>
        <w:lastRenderedPageBreak/>
        <w:t>Diese wurden durch den Auftragnehmer (</w:t>
      </w:r>
      <w:r w:rsidR="008B0C2A" w:rsidRPr="002C3327">
        <w:rPr>
          <w:rFonts w:cs="Arial"/>
          <w:szCs w:val="24"/>
        </w:rPr>
        <w:t>Firma</w:t>
      </w:r>
      <w:r w:rsidRPr="002C3327">
        <w:rPr>
          <w:rFonts w:cs="Arial"/>
          <w:szCs w:val="24"/>
        </w:rPr>
        <w:t xml:space="preserve"> </w:t>
      </w:r>
      <w:proofErr w:type="spellStart"/>
      <w:r w:rsidRPr="002C3327">
        <w:rPr>
          <w:rFonts w:cs="Arial"/>
          <w:szCs w:val="24"/>
        </w:rPr>
        <w:t>Romantschak</w:t>
      </w:r>
      <w:proofErr w:type="spellEnd"/>
      <w:r w:rsidRPr="002C3327">
        <w:rPr>
          <w:rFonts w:cs="Arial"/>
          <w:szCs w:val="24"/>
        </w:rPr>
        <w:t>) in Abstimmung mit dem Fachgroßhandel und im Zuge des weiteren Bauablaufs jedoch immer kurzfristig und auf Kulanz ausgetauscht (9 Stück)</w:t>
      </w:r>
      <w:r w:rsidR="008B0C2A" w:rsidRPr="002C3327">
        <w:rPr>
          <w:rFonts w:cs="Arial"/>
          <w:szCs w:val="24"/>
        </w:rPr>
        <w:t>.</w:t>
      </w:r>
    </w:p>
    <w:p w14:paraId="44E89386" w14:textId="14B4E615" w:rsidR="002D1A62" w:rsidRPr="002C3327" w:rsidRDefault="002D1A62" w:rsidP="00BC0C82">
      <w:pPr>
        <w:ind w:left="709"/>
        <w:contextualSpacing/>
        <w:rPr>
          <w:rFonts w:cs="Arial"/>
          <w:szCs w:val="24"/>
        </w:rPr>
      </w:pPr>
      <w:r w:rsidRPr="002C3327">
        <w:rPr>
          <w:rFonts w:cs="Arial"/>
          <w:szCs w:val="24"/>
        </w:rPr>
        <w:t>Ein generelles Problem der LED-Technik ist</w:t>
      </w:r>
      <w:r w:rsidR="008B3683">
        <w:rPr>
          <w:rFonts w:cs="Arial"/>
          <w:szCs w:val="24"/>
        </w:rPr>
        <w:t>,</w:t>
      </w:r>
      <w:r w:rsidRPr="002C3327">
        <w:rPr>
          <w:rFonts w:cs="Arial"/>
          <w:szCs w:val="24"/>
        </w:rPr>
        <w:t xml:space="preserve"> das</w:t>
      </w:r>
      <w:r w:rsidR="008B3683">
        <w:rPr>
          <w:rFonts w:cs="Arial"/>
          <w:szCs w:val="24"/>
        </w:rPr>
        <w:t>s</w:t>
      </w:r>
      <w:r w:rsidRPr="002C3327">
        <w:rPr>
          <w:rFonts w:cs="Arial"/>
          <w:szCs w:val="24"/>
        </w:rPr>
        <w:t xml:space="preserve"> ein einfacher Leuchtmitteltausch in den meisten Fällen nicht möglich ist; im Falle eines Defektes muss immer die gesamte </w:t>
      </w:r>
      <w:proofErr w:type="spellStart"/>
      <w:r w:rsidRPr="002C3327">
        <w:rPr>
          <w:rFonts w:cs="Arial"/>
          <w:szCs w:val="24"/>
        </w:rPr>
        <w:t>Leuchteneinheit</w:t>
      </w:r>
      <w:proofErr w:type="spellEnd"/>
      <w:r w:rsidRPr="002C3327">
        <w:rPr>
          <w:rFonts w:cs="Arial"/>
          <w:szCs w:val="24"/>
        </w:rPr>
        <w:t xml:space="preserve"> oder das gesamte LED Modul ausgetauscht werden.</w:t>
      </w:r>
    </w:p>
    <w:p w14:paraId="579029D6" w14:textId="1DBDC19A" w:rsidR="002D1A62" w:rsidRPr="002C3327" w:rsidRDefault="002D1A62" w:rsidP="00BC0C82">
      <w:pPr>
        <w:ind w:left="709"/>
        <w:contextualSpacing/>
        <w:rPr>
          <w:rFonts w:cs="Arial"/>
          <w:szCs w:val="24"/>
        </w:rPr>
      </w:pPr>
      <w:r w:rsidRPr="002C3327">
        <w:rPr>
          <w:rFonts w:cs="Arial"/>
          <w:szCs w:val="24"/>
        </w:rPr>
        <w:t>Leider ist die Herstellerfirma inzwischen nicht mehr existent. Eine Nachlieferung mit Ersatzleuchten ist daher nicht mehr möglich;</w:t>
      </w:r>
      <w:r w:rsidR="008B3683">
        <w:rPr>
          <w:rFonts w:cs="Arial"/>
          <w:szCs w:val="24"/>
        </w:rPr>
        <w:t xml:space="preserve"> e</w:t>
      </w:r>
      <w:r w:rsidRPr="002C3327">
        <w:rPr>
          <w:rFonts w:cs="Arial"/>
          <w:szCs w:val="24"/>
        </w:rPr>
        <w:t>ine Stellungnahme des damaligen Deutschlandvertriebs liegt vor.</w:t>
      </w:r>
    </w:p>
    <w:p w14:paraId="50A1EDBA" w14:textId="09323FB6" w:rsidR="002D1A62" w:rsidRPr="002C3327" w:rsidRDefault="002D1A62" w:rsidP="00BC0C82">
      <w:pPr>
        <w:ind w:left="709"/>
        <w:contextualSpacing/>
        <w:rPr>
          <w:rFonts w:cs="Arial"/>
          <w:szCs w:val="24"/>
        </w:rPr>
      </w:pPr>
      <w:r w:rsidRPr="002C3327">
        <w:rPr>
          <w:rFonts w:cs="Arial"/>
          <w:szCs w:val="24"/>
        </w:rPr>
        <w:t xml:space="preserve">Auf Grund der nicht mehr existenten Herstellerfirma und der abgelaufenen Herstellergarantie kann in diesem Fall auch die </w:t>
      </w:r>
      <w:r w:rsidR="008B0C2A" w:rsidRPr="002C3327">
        <w:rPr>
          <w:rFonts w:cs="Arial"/>
          <w:szCs w:val="24"/>
        </w:rPr>
        <w:t>a</w:t>
      </w:r>
      <w:r w:rsidRPr="002C3327">
        <w:rPr>
          <w:rFonts w:cs="Arial"/>
          <w:szCs w:val="24"/>
        </w:rPr>
        <w:t xml:space="preserve">usführende Elektrofirma nicht weiter belangt werden. </w:t>
      </w:r>
    </w:p>
    <w:p w14:paraId="6F29E37E" w14:textId="77777777" w:rsidR="002D1A62" w:rsidRPr="002C3327" w:rsidRDefault="002D1A62" w:rsidP="00BC0C82">
      <w:pPr>
        <w:ind w:left="709"/>
        <w:contextualSpacing/>
        <w:rPr>
          <w:rFonts w:cs="Arial"/>
          <w:szCs w:val="24"/>
        </w:rPr>
      </w:pPr>
      <w:r w:rsidRPr="002C3327">
        <w:rPr>
          <w:rFonts w:cs="Arial"/>
          <w:szCs w:val="24"/>
        </w:rPr>
        <w:t>Generell geben Hersteller für verbaute Lampen nur eine Garantie von 2 Jahren.</w:t>
      </w:r>
    </w:p>
    <w:p w14:paraId="35093A55" w14:textId="2B54E9EF" w:rsidR="002D1A62" w:rsidRPr="002C3327" w:rsidRDefault="002D1A62" w:rsidP="00BC0C82">
      <w:pPr>
        <w:ind w:left="709"/>
        <w:contextualSpacing/>
        <w:rPr>
          <w:rFonts w:cs="Arial"/>
          <w:szCs w:val="24"/>
        </w:rPr>
      </w:pPr>
      <w:r w:rsidRPr="002C3327">
        <w:rPr>
          <w:rFonts w:cs="Arial"/>
          <w:szCs w:val="24"/>
          <w:u w:val="single"/>
        </w:rPr>
        <w:t xml:space="preserve">Im Bauabschnitt </w:t>
      </w:r>
      <w:r w:rsidR="000A24A2">
        <w:rPr>
          <w:rFonts w:cs="Arial"/>
          <w:szCs w:val="24"/>
          <w:u w:val="single"/>
        </w:rPr>
        <w:t>III</w:t>
      </w:r>
      <w:r w:rsidRPr="002C3327">
        <w:rPr>
          <w:rFonts w:cs="Arial"/>
          <w:szCs w:val="24"/>
          <w:u w:val="single"/>
        </w:rPr>
        <w:t xml:space="preserve"> (Turnhalle)</w:t>
      </w:r>
      <w:r w:rsidRPr="002C3327">
        <w:rPr>
          <w:rFonts w:cs="Arial"/>
          <w:szCs w:val="24"/>
        </w:rPr>
        <w:t xml:space="preserve"> kam daher bereits ein alternativer Leuchtentyp zum Einsatz (Hersteller RZB).</w:t>
      </w:r>
    </w:p>
    <w:p w14:paraId="3E0F9589" w14:textId="73559B62" w:rsidR="002D1A62" w:rsidRDefault="002D1A62" w:rsidP="00BC0C82">
      <w:pPr>
        <w:ind w:left="709"/>
        <w:contextualSpacing/>
        <w:rPr>
          <w:rFonts w:cs="Arial"/>
          <w:szCs w:val="24"/>
        </w:rPr>
      </w:pPr>
      <w:r w:rsidRPr="002C3327">
        <w:rPr>
          <w:rFonts w:cs="Arial"/>
          <w:szCs w:val="24"/>
        </w:rPr>
        <w:t xml:space="preserve">Dieser ist von den Abmessungen und der Optik bewusst ähnlich gewählt worden und daher mit geringen Anpassungsarbeiten auch kompatibel </w:t>
      </w:r>
      <w:r w:rsidR="00693AE5" w:rsidRPr="002C3327">
        <w:rPr>
          <w:rFonts w:cs="Arial"/>
          <w:szCs w:val="24"/>
        </w:rPr>
        <w:t xml:space="preserve">zur </w:t>
      </w:r>
      <w:r w:rsidRPr="002C3327">
        <w:rPr>
          <w:rFonts w:cs="Arial"/>
          <w:szCs w:val="24"/>
        </w:rPr>
        <w:t xml:space="preserve">vor Ort vorherrschenden Einbausituation im Bauabschnitt </w:t>
      </w:r>
      <w:r w:rsidR="000A24A2">
        <w:rPr>
          <w:rFonts w:cs="Arial"/>
          <w:szCs w:val="24"/>
        </w:rPr>
        <w:t>I</w:t>
      </w:r>
      <w:r w:rsidR="00693AE5" w:rsidRPr="002C3327">
        <w:rPr>
          <w:rFonts w:cs="Arial"/>
          <w:szCs w:val="24"/>
        </w:rPr>
        <w:t xml:space="preserve"> und </w:t>
      </w:r>
      <w:r w:rsidR="000A24A2">
        <w:rPr>
          <w:rFonts w:cs="Arial"/>
          <w:szCs w:val="24"/>
        </w:rPr>
        <w:t>II</w:t>
      </w:r>
      <w:r w:rsidRPr="002C3327">
        <w:rPr>
          <w:rFonts w:cs="Arial"/>
          <w:szCs w:val="24"/>
        </w:rPr>
        <w:t>.</w:t>
      </w:r>
    </w:p>
    <w:p w14:paraId="16BE267C" w14:textId="77777777" w:rsidR="00BC0C82" w:rsidRPr="002C3327" w:rsidRDefault="00BC0C82" w:rsidP="00BC0C82">
      <w:pPr>
        <w:ind w:left="709"/>
        <w:contextualSpacing/>
        <w:rPr>
          <w:rFonts w:cs="Arial"/>
          <w:szCs w:val="24"/>
        </w:rPr>
      </w:pPr>
    </w:p>
    <w:p w14:paraId="76E88D9F" w14:textId="77777777" w:rsidR="002D1A62" w:rsidRPr="002C3327" w:rsidRDefault="002D1A62" w:rsidP="00BC0C82">
      <w:pPr>
        <w:ind w:left="709"/>
        <w:contextualSpacing/>
        <w:rPr>
          <w:rFonts w:cs="Arial"/>
          <w:b/>
          <w:bCs/>
          <w:i/>
          <w:iCs/>
          <w:szCs w:val="24"/>
          <w:u w:val="single"/>
        </w:rPr>
      </w:pPr>
      <w:r w:rsidRPr="002C3327">
        <w:rPr>
          <w:rFonts w:cs="Arial"/>
          <w:b/>
          <w:bCs/>
          <w:i/>
          <w:iCs/>
          <w:szCs w:val="24"/>
          <w:u w:val="single"/>
        </w:rPr>
        <w:t>Lösung:</w:t>
      </w:r>
    </w:p>
    <w:p w14:paraId="528DF955" w14:textId="7A3B8C3E" w:rsidR="002D1A62" w:rsidRPr="002C3327" w:rsidRDefault="002D1A62" w:rsidP="00BC0C82">
      <w:pPr>
        <w:ind w:left="709"/>
        <w:contextualSpacing/>
        <w:rPr>
          <w:rFonts w:cs="Arial"/>
          <w:szCs w:val="24"/>
        </w:rPr>
      </w:pPr>
      <w:r w:rsidRPr="002C3327">
        <w:rPr>
          <w:rFonts w:cs="Arial"/>
          <w:szCs w:val="24"/>
        </w:rPr>
        <w:t>Es wird empfohlen, eine</w:t>
      </w:r>
      <w:r w:rsidR="00693AE5" w:rsidRPr="002C3327">
        <w:rPr>
          <w:rFonts w:cs="Arial"/>
          <w:szCs w:val="24"/>
        </w:rPr>
        <w:t>n</w:t>
      </w:r>
      <w:r w:rsidRPr="002C3327">
        <w:rPr>
          <w:rFonts w:cs="Arial"/>
          <w:szCs w:val="24"/>
        </w:rPr>
        <w:t xml:space="preserve"> gewissen Reservebestand in </w:t>
      </w:r>
      <w:r w:rsidR="00693AE5" w:rsidRPr="002C3327">
        <w:rPr>
          <w:rFonts w:cs="Arial"/>
          <w:szCs w:val="24"/>
        </w:rPr>
        <w:t xml:space="preserve">der </w:t>
      </w:r>
      <w:r w:rsidRPr="002C3327">
        <w:rPr>
          <w:rFonts w:cs="Arial"/>
          <w:szCs w:val="24"/>
        </w:rPr>
        <w:t>Schule einzurichten und durch eine</w:t>
      </w:r>
      <w:r w:rsidR="00693AE5" w:rsidRPr="002C3327">
        <w:rPr>
          <w:rFonts w:cs="Arial"/>
          <w:szCs w:val="24"/>
        </w:rPr>
        <w:t>n</w:t>
      </w:r>
      <w:r w:rsidRPr="002C3327">
        <w:rPr>
          <w:rFonts w:cs="Arial"/>
          <w:szCs w:val="24"/>
        </w:rPr>
        <w:t xml:space="preserve"> Fachhandwerker defekte Lampen damit auszutauschen.</w:t>
      </w:r>
    </w:p>
    <w:p w14:paraId="2BA3135D" w14:textId="598017AA" w:rsidR="002D1A62" w:rsidRPr="002C3327" w:rsidRDefault="002D1A62" w:rsidP="00BC0C82">
      <w:pPr>
        <w:ind w:left="709"/>
        <w:contextualSpacing/>
        <w:rPr>
          <w:rFonts w:cs="Arial"/>
          <w:szCs w:val="24"/>
        </w:rPr>
      </w:pPr>
      <w:r w:rsidRPr="002C3327">
        <w:rPr>
          <w:rFonts w:cs="Arial"/>
          <w:szCs w:val="24"/>
        </w:rPr>
        <w:t xml:space="preserve">Der Listenpreis des neuen </w:t>
      </w:r>
      <w:proofErr w:type="spellStart"/>
      <w:r w:rsidRPr="002C3327">
        <w:rPr>
          <w:rFonts w:cs="Arial"/>
          <w:szCs w:val="24"/>
        </w:rPr>
        <w:t>Downlights</w:t>
      </w:r>
      <w:proofErr w:type="spellEnd"/>
      <w:r w:rsidRPr="002C3327">
        <w:rPr>
          <w:rFonts w:cs="Arial"/>
          <w:szCs w:val="24"/>
        </w:rPr>
        <w:t xml:space="preserve"> beträgt 70,73</w:t>
      </w:r>
      <w:r w:rsidR="00693AE5" w:rsidRPr="002C3327">
        <w:rPr>
          <w:rFonts w:cs="Arial"/>
          <w:szCs w:val="24"/>
        </w:rPr>
        <w:t xml:space="preserve"> </w:t>
      </w:r>
      <w:r w:rsidRPr="002C3327">
        <w:rPr>
          <w:rFonts w:cs="Arial"/>
          <w:szCs w:val="24"/>
        </w:rPr>
        <w:t>€ brutto.</w:t>
      </w:r>
    </w:p>
    <w:p w14:paraId="2A2A9653" w14:textId="77777777" w:rsidR="002D1A62" w:rsidRPr="002C3327" w:rsidRDefault="002D1A62" w:rsidP="004738A9">
      <w:pPr>
        <w:ind w:left="709"/>
        <w:contextualSpacing/>
        <w:rPr>
          <w:rFonts w:cs="Arial"/>
          <w:szCs w:val="24"/>
        </w:rPr>
      </w:pPr>
    </w:p>
    <w:p w14:paraId="3ED5C931" w14:textId="766CB3D3" w:rsidR="002D1A62" w:rsidRPr="002C3327" w:rsidRDefault="002D1A62" w:rsidP="00BC0C82">
      <w:pPr>
        <w:ind w:left="709"/>
        <w:contextualSpacing/>
        <w:rPr>
          <w:rFonts w:cs="Arial"/>
          <w:szCs w:val="24"/>
        </w:rPr>
      </w:pPr>
      <w:r w:rsidRPr="002C3327">
        <w:rPr>
          <w:rFonts w:cs="Arial"/>
          <w:szCs w:val="24"/>
        </w:rPr>
        <w:t xml:space="preserve">Die Verwaltung hat dementsprechend reagiert und </w:t>
      </w:r>
      <w:r w:rsidR="00693AE5" w:rsidRPr="002C3327">
        <w:rPr>
          <w:rFonts w:cs="Arial"/>
          <w:szCs w:val="24"/>
        </w:rPr>
        <w:t xml:space="preserve">wird </w:t>
      </w:r>
      <w:r w:rsidRPr="002C3327">
        <w:rPr>
          <w:rFonts w:cs="Arial"/>
          <w:szCs w:val="24"/>
        </w:rPr>
        <w:t>ein</w:t>
      </w:r>
      <w:r w:rsidR="00693AE5" w:rsidRPr="002C3327">
        <w:rPr>
          <w:rFonts w:cs="Arial"/>
          <w:szCs w:val="24"/>
        </w:rPr>
        <w:t>en</w:t>
      </w:r>
      <w:r w:rsidRPr="002C3327">
        <w:rPr>
          <w:rFonts w:cs="Arial"/>
          <w:szCs w:val="24"/>
        </w:rPr>
        <w:t xml:space="preserve"> Reservebestand von 50 Stück </w:t>
      </w:r>
      <w:r w:rsidR="00693AE5" w:rsidRPr="002C3327">
        <w:rPr>
          <w:rFonts w:cs="Arial"/>
          <w:szCs w:val="24"/>
        </w:rPr>
        <w:t>anschaffen</w:t>
      </w:r>
      <w:r w:rsidRPr="002C3327">
        <w:rPr>
          <w:rFonts w:cs="Arial"/>
          <w:szCs w:val="24"/>
        </w:rPr>
        <w:t xml:space="preserve">. Hierzu erfolgt gerade eine Angebotseinholung bei mehreren Elektrogroßhändlern. </w:t>
      </w:r>
      <w:r w:rsidR="00693AE5" w:rsidRPr="002C3327">
        <w:rPr>
          <w:rFonts w:cs="Arial"/>
          <w:szCs w:val="24"/>
        </w:rPr>
        <w:t xml:space="preserve">Die </w:t>
      </w:r>
      <w:r w:rsidRPr="002C3327">
        <w:rPr>
          <w:rFonts w:cs="Arial"/>
          <w:szCs w:val="24"/>
        </w:rPr>
        <w:t xml:space="preserve">Kosten </w:t>
      </w:r>
      <w:r w:rsidR="00693AE5" w:rsidRPr="002C3327">
        <w:rPr>
          <w:rFonts w:cs="Arial"/>
          <w:szCs w:val="24"/>
        </w:rPr>
        <w:t xml:space="preserve">betragen </w:t>
      </w:r>
      <w:r w:rsidRPr="002C3327">
        <w:rPr>
          <w:rFonts w:cs="Arial"/>
          <w:szCs w:val="24"/>
        </w:rPr>
        <w:t>50</w:t>
      </w:r>
      <w:r w:rsidR="00693AE5" w:rsidRPr="002C3327">
        <w:rPr>
          <w:rFonts w:cs="Arial"/>
          <w:szCs w:val="24"/>
        </w:rPr>
        <w:t xml:space="preserve"> </w:t>
      </w:r>
      <w:r w:rsidRPr="002C3327">
        <w:rPr>
          <w:rFonts w:cs="Arial"/>
          <w:szCs w:val="24"/>
        </w:rPr>
        <w:t xml:space="preserve">x 70,73 </w:t>
      </w:r>
      <w:r w:rsidR="00693AE5" w:rsidRPr="002C3327">
        <w:rPr>
          <w:rFonts w:cs="Arial"/>
          <w:szCs w:val="24"/>
        </w:rPr>
        <w:t>€</w:t>
      </w:r>
      <w:r w:rsidRPr="002C3327">
        <w:rPr>
          <w:rFonts w:cs="Arial"/>
          <w:szCs w:val="24"/>
        </w:rPr>
        <w:t xml:space="preserve"> = ca. 3.536,50 </w:t>
      </w:r>
      <w:r w:rsidR="00693AE5" w:rsidRPr="002C3327">
        <w:rPr>
          <w:rFonts w:cs="Arial"/>
          <w:szCs w:val="24"/>
        </w:rPr>
        <w:t>€</w:t>
      </w:r>
      <w:r w:rsidRPr="002C3327">
        <w:rPr>
          <w:rFonts w:cs="Arial"/>
          <w:szCs w:val="24"/>
        </w:rPr>
        <w:t xml:space="preserve"> brutto.</w:t>
      </w:r>
    </w:p>
    <w:p w14:paraId="495E08B7" w14:textId="4FE40BFA" w:rsidR="002D1A62" w:rsidRPr="002C3327" w:rsidRDefault="002D1A62" w:rsidP="00BC0C82">
      <w:pPr>
        <w:ind w:left="709"/>
        <w:contextualSpacing/>
        <w:rPr>
          <w:rFonts w:cs="Arial"/>
          <w:szCs w:val="24"/>
        </w:rPr>
      </w:pPr>
      <w:r w:rsidRPr="002C3327">
        <w:rPr>
          <w:rFonts w:cs="Arial"/>
          <w:szCs w:val="24"/>
        </w:rPr>
        <w:t>Da die im B</w:t>
      </w:r>
      <w:r w:rsidR="00693AE5" w:rsidRPr="002C3327">
        <w:rPr>
          <w:rFonts w:cs="Arial"/>
          <w:szCs w:val="24"/>
        </w:rPr>
        <w:t>auabschnitt</w:t>
      </w:r>
      <w:r w:rsidRPr="002C3327">
        <w:rPr>
          <w:rFonts w:cs="Arial"/>
          <w:szCs w:val="24"/>
        </w:rPr>
        <w:t xml:space="preserve"> III verbauten Lampentypen eine ähnliche Größe der Lampentypen wie im B</w:t>
      </w:r>
      <w:r w:rsidR="00693AE5" w:rsidRPr="002C3327">
        <w:rPr>
          <w:rFonts w:cs="Arial"/>
          <w:szCs w:val="24"/>
        </w:rPr>
        <w:t>auabschnitt</w:t>
      </w:r>
      <w:r w:rsidRPr="002C3327">
        <w:rPr>
          <w:rFonts w:cs="Arial"/>
          <w:szCs w:val="24"/>
        </w:rPr>
        <w:t xml:space="preserve"> I und B</w:t>
      </w:r>
      <w:r w:rsidR="00693AE5" w:rsidRPr="002C3327">
        <w:rPr>
          <w:rFonts w:cs="Arial"/>
          <w:szCs w:val="24"/>
        </w:rPr>
        <w:t>auabschnitt</w:t>
      </w:r>
      <w:r w:rsidRPr="002C3327">
        <w:rPr>
          <w:rFonts w:cs="Arial"/>
          <w:szCs w:val="24"/>
        </w:rPr>
        <w:t xml:space="preserve"> II haben, können diese durch einen geeigneten Bauhofmitarbeiter selber ausgetauscht werden.</w:t>
      </w:r>
    </w:p>
    <w:p w14:paraId="38A5B790" w14:textId="54D97ED2" w:rsidR="002D1A62" w:rsidRPr="002C3327" w:rsidRDefault="002D1A62" w:rsidP="004738A9">
      <w:pPr>
        <w:pStyle w:val="Listenabsatz"/>
        <w:spacing w:after="0" w:line="240" w:lineRule="auto"/>
        <w:ind w:left="714"/>
        <w:rPr>
          <w:rFonts w:ascii="Arial" w:hAnsi="Arial" w:cs="Arial"/>
          <w:b/>
          <w:sz w:val="24"/>
          <w:szCs w:val="24"/>
        </w:rPr>
      </w:pPr>
    </w:p>
    <w:p w14:paraId="36E324F1" w14:textId="77777777" w:rsidR="00693AE5" w:rsidRPr="002C3327" w:rsidRDefault="00693AE5" w:rsidP="004738A9">
      <w:pPr>
        <w:pStyle w:val="Listenabsatz"/>
        <w:spacing w:after="0" w:line="240" w:lineRule="auto"/>
        <w:ind w:left="714"/>
        <w:rPr>
          <w:rFonts w:ascii="Arial" w:hAnsi="Arial" w:cs="Arial"/>
          <w:b/>
          <w:sz w:val="24"/>
          <w:szCs w:val="24"/>
        </w:rPr>
      </w:pPr>
    </w:p>
    <w:p w14:paraId="67C6C31E" w14:textId="43C95363" w:rsidR="00815BAF" w:rsidRPr="002C3327" w:rsidRDefault="00693AE5" w:rsidP="00BC0C82">
      <w:pPr>
        <w:pStyle w:val="Listenabsatz"/>
        <w:numPr>
          <w:ilvl w:val="0"/>
          <w:numId w:val="19"/>
        </w:numPr>
        <w:spacing w:after="0" w:line="240" w:lineRule="auto"/>
        <w:rPr>
          <w:rFonts w:ascii="Arial" w:hAnsi="Arial" w:cs="Arial"/>
          <w:b/>
          <w:sz w:val="24"/>
          <w:szCs w:val="24"/>
        </w:rPr>
      </w:pPr>
      <w:r w:rsidRPr="002C3327">
        <w:rPr>
          <w:rFonts w:ascii="Arial" w:hAnsi="Arial" w:cs="Arial"/>
          <w:b/>
          <w:sz w:val="24"/>
          <w:szCs w:val="24"/>
        </w:rPr>
        <w:t>Dimmung bzw. Abschaltung der Straßenbeleuchtung</w:t>
      </w:r>
    </w:p>
    <w:p w14:paraId="1D90D156" w14:textId="57BB97F3" w:rsidR="00693AE5" w:rsidRPr="002C3327" w:rsidRDefault="00693AE5" w:rsidP="004738A9">
      <w:pPr>
        <w:pStyle w:val="Listenabsatz"/>
        <w:spacing w:after="0" w:line="240" w:lineRule="auto"/>
        <w:ind w:left="714"/>
        <w:rPr>
          <w:rFonts w:ascii="Arial" w:hAnsi="Arial" w:cs="Arial"/>
          <w:bCs/>
          <w:sz w:val="24"/>
          <w:szCs w:val="24"/>
        </w:rPr>
      </w:pPr>
    </w:p>
    <w:p w14:paraId="52C11899" w14:textId="2ACEDD57" w:rsidR="00693AE5" w:rsidRPr="002C3327" w:rsidRDefault="005C0718" w:rsidP="00BC0C82">
      <w:pPr>
        <w:pStyle w:val="Listenabsatz"/>
        <w:spacing w:after="0" w:line="240" w:lineRule="auto"/>
        <w:ind w:left="709"/>
        <w:rPr>
          <w:rFonts w:ascii="Arial" w:hAnsi="Arial" w:cs="Arial"/>
          <w:bCs/>
          <w:sz w:val="24"/>
          <w:szCs w:val="24"/>
        </w:rPr>
      </w:pPr>
      <w:r w:rsidRPr="002C3327">
        <w:rPr>
          <w:rFonts w:ascii="Arial" w:hAnsi="Arial" w:cs="Arial"/>
          <w:bCs/>
          <w:sz w:val="24"/>
          <w:szCs w:val="24"/>
        </w:rPr>
        <w:t>Die Gemeinde Reichertshausen möchte die Klimaschutzziele des Landkreises bis zur Bundesebene unterstützen. Hierzu wurden auch energetische Einsparmöglichkeiten in der Straßenbeleuchtung näher betrachtet.</w:t>
      </w:r>
    </w:p>
    <w:p w14:paraId="5D0E16F0" w14:textId="3636F2F7" w:rsidR="005C0718" w:rsidRPr="002C3327" w:rsidRDefault="005C0718" w:rsidP="00BC0C82">
      <w:pPr>
        <w:pStyle w:val="Listenabsatz"/>
        <w:spacing w:after="0" w:line="240" w:lineRule="auto"/>
        <w:ind w:left="709"/>
        <w:rPr>
          <w:rFonts w:ascii="Arial" w:hAnsi="Arial" w:cs="Arial"/>
          <w:bCs/>
          <w:sz w:val="24"/>
          <w:szCs w:val="24"/>
        </w:rPr>
      </w:pPr>
      <w:r w:rsidRPr="002C3327">
        <w:rPr>
          <w:rFonts w:ascii="Arial" w:hAnsi="Arial" w:cs="Arial"/>
          <w:bCs/>
          <w:sz w:val="24"/>
          <w:szCs w:val="24"/>
        </w:rPr>
        <w:t>Bei den vorhandenen Lampen, die noch nicht in LED-Technik ausgeführt sind</w:t>
      </w:r>
      <w:r w:rsidR="000A24A2">
        <w:rPr>
          <w:rFonts w:ascii="Arial" w:hAnsi="Arial" w:cs="Arial"/>
          <w:bCs/>
          <w:sz w:val="24"/>
          <w:szCs w:val="24"/>
        </w:rPr>
        <w:t>,</w:t>
      </w:r>
      <w:r w:rsidRPr="002C3327">
        <w:rPr>
          <w:rFonts w:ascii="Arial" w:hAnsi="Arial" w:cs="Arial"/>
          <w:bCs/>
          <w:sz w:val="24"/>
          <w:szCs w:val="24"/>
        </w:rPr>
        <w:t xml:space="preserve"> ist eine Dimmung nicht möglich. Ein komplettes Abschalten der Lampen stellt eine Gefahr für Bürgerinnen und Bürger dar.</w:t>
      </w:r>
    </w:p>
    <w:p w14:paraId="14951B12" w14:textId="6BE69ECB" w:rsidR="005C0718" w:rsidRPr="002C3327" w:rsidRDefault="005C0718" w:rsidP="00BC0C82">
      <w:pPr>
        <w:pStyle w:val="Listenabsatz"/>
        <w:spacing w:after="0" w:line="240" w:lineRule="auto"/>
        <w:ind w:left="709"/>
        <w:rPr>
          <w:rFonts w:ascii="Arial" w:hAnsi="Arial" w:cs="Arial"/>
          <w:bCs/>
          <w:sz w:val="24"/>
          <w:szCs w:val="24"/>
        </w:rPr>
      </w:pPr>
      <w:r w:rsidRPr="002C3327">
        <w:rPr>
          <w:rFonts w:ascii="Arial" w:hAnsi="Arial" w:cs="Arial"/>
          <w:bCs/>
          <w:sz w:val="24"/>
          <w:szCs w:val="24"/>
        </w:rPr>
        <w:t>Um mögliche neue Wege zu betrachten</w:t>
      </w:r>
      <w:r w:rsidR="00BC0C82">
        <w:rPr>
          <w:rFonts w:ascii="Arial" w:hAnsi="Arial" w:cs="Arial"/>
          <w:bCs/>
          <w:sz w:val="24"/>
          <w:szCs w:val="24"/>
        </w:rPr>
        <w:t xml:space="preserve">, </w:t>
      </w:r>
      <w:r w:rsidRPr="002C3327">
        <w:rPr>
          <w:rFonts w:ascii="Arial" w:hAnsi="Arial" w:cs="Arial"/>
          <w:bCs/>
          <w:sz w:val="24"/>
          <w:szCs w:val="24"/>
        </w:rPr>
        <w:t xml:space="preserve">wurde bereits am P+R-Platz </w:t>
      </w:r>
      <w:proofErr w:type="spellStart"/>
      <w:r w:rsidRPr="002C3327">
        <w:rPr>
          <w:rFonts w:ascii="Arial" w:hAnsi="Arial" w:cs="Arial"/>
          <w:bCs/>
          <w:sz w:val="24"/>
          <w:szCs w:val="24"/>
        </w:rPr>
        <w:t>Oberpaindorf</w:t>
      </w:r>
      <w:proofErr w:type="spellEnd"/>
      <w:r w:rsidRPr="002C3327">
        <w:rPr>
          <w:rFonts w:ascii="Arial" w:hAnsi="Arial" w:cs="Arial"/>
          <w:bCs/>
          <w:sz w:val="24"/>
          <w:szCs w:val="24"/>
        </w:rPr>
        <w:t xml:space="preserve"> eine LED-Lampe mit Photovoltaik aufgestellt. Hier sollen notwendige Erkenntnisse gewonnen werden, um künftig auch weitere Bereiche energetisch auszuwerten. Dies spart nebenbei auch die Kosten für die Energie.</w:t>
      </w:r>
    </w:p>
    <w:p w14:paraId="47F3B537" w14:textId="77777777" w:rsidR="00BC0C82" w:rsidRDefault="00BC0C82" w:rsidP="004738A9">
      <w:pPr>
        <w:ind w:left="360"/>
        <w:contextualSpacing/>
        <w:rPr>
          <w:rFonts w:cs="Arial"/>
          <w:b/>
          <w:szCs w:val="24"/>
        </w:rPr>
      </w:pPr>
    </w:p>
    <w:p w14:paraId="0A63C14A" w14:textId="0966BCC0" w:rsidR="00186547" w:rsidRDefault="00186547" w:rsidP="004738A9">
      <w:pPr>
        <w:ind w:left="360"/>
        <w:contextualSpacing/>
        <w:rPr>
          <w:rFonts w:cs="Arial"/>
          <w:szCs w:val="24"/>
          <w:bdr w:val="single" w:sz="4" w:space="0" w:color="auto"/>
        </w:rPr>
      </w:pPr>
    </w:p>
    <w:p w14:paraId="4563C4A0" w14:textId="77777777" w:rsidR="00BC0C82" w:rsidRPr="002C3327" w:rsidRDefault="00BC0C82" w:rsidP="004738A9">
      <w:pPr>
        <w:ind w:left="360"/>
        <w:contextualSpacing/>
        <w:rPr>
          <w:rFonts w:cs="Arial"/>
          <w:szCs w:val="24"/>
          <w:bdr w:val="single" w:sz="4" w:space="0" w:color="auto"/>
        </w:rPr>
      </w:pPr>
    </w:p>
    <w:p w14:paraId="5F3BA964" w14:textId="4D6BF813" w:rsidR="00186547" w:rsidRPr="002C3327" w:rsidRDefault="00E107C4" w:rsidP="004738A9">
      <w:pPr>
        <w:pBdr>
          <w:bottom w:val="single" w:sz="4" w:space="1" w:color="auto"/>
        </w:pBdr>
        <w:ind w:left="-56"/>
        <w:contextualSpacing/>
        <w:rPr>
          <w:rFonts w:cs="Arial"/>
          <w:b/>
          <w:bCs/>
          <w:szCs w:val="24"/>
        </w:rPr>
      </w:pPr>
      <w:r w:rsidRPr="002C3327">
        <w:rPr>
          <w:rFonts w:cs="Arial"/>
          <w:b/>
          <w:bCs/>
          <w:szCs w:val="24"/>
        </w:rPr>
        <w:lastRenderedPageBreak/>
        <w:t>Vollzug der neuen Bayerischen Bauordnung</w:t>
      </w:r>
      <w:r w:rsidR="009D2A84">
        <w:rPr>
          <w:rFonts w:cs="Arial"/>
          <w:b/>
          <w:bCs/>
          <w:szCs w:val="24"/>
        </w:rPr>
        <w:t xml:space="preserve"> (BayBO)</w:t>
      </w:r>
    </w:p>
    <w:p w14:paraId="0EDE5445" w14:textId="77777777" w:rsidR="00186547" w:rsidRPr="002C3327" w:rsidRDefault="00186547" w:rsidP="004738A9">
      <w:pPr>
        <w:ind w:left="-56"/>
        <w:contextualSpacing/>
        <w:rPr>
          <w:rFonts w:cs="Arial"/>
          <w:szCs w:val="24"/>
        </w:rPr>
      </w:pPr>
    </w:p>
    <w:p w14:paraId="0A463963" w14:textId="72BFAC6E" w:rsidR="000913F9" w:rsidRPr="002C3327" w:rsidRDefault="00E107C4" w:rsidP="004738A9">
      <w:pPr>
        <w:numPr>
          <w:ilvl w:val="0"/>
          <w:numId w:val="5"/>
        </w:numPr>
        <w:ind w:left="280"/>
        <w:contextualSpacing/>
        <w:rPr>
          <w:rFonts w:cs="Arial"/>
          <w:szCs w:val="24"/>
        </w:rPr>
      </w:pPr>
      <w:r w:rsidRPr="002C3327">
        <w:rPr>
          <w:rFonts w:cs="Arial"/>
          <w:b/>
          <w:szCs w:val="24"/>
        </w:rPr>
        <w:t>Diskussion zu den Abstandsflächen</w:t>
      </w:r>
      <w:r w:rsidR="000913F9" w:rsidRPr="002C3327">
        <w:rPr>
          <w:rFonts w:cs="Arial"/>
          <w:b/>
          <w:szCs w:val="24"/>
        </w:rPr>
        <w:t xml:space="preserve"> nach der neuen Bayerischen Bauordnung</w:t>
      </w:r>
    </w:p>
    <w:p w14:paraId="74D9DE6A" w14:textId="77777777" w:rsidR="005C0718" w:rsidRPr="002C3327" w:rsidRDefault="005C0718" w:rsidP="00BC0C82">
      <w:pPr>
        <w:ind w:left="280"/>
        <w:contextualSpacing/>
        <w:rPr>
          <w:rFonts w:cs="Arial"/>
          <w:bCs/>
          <w:szCs w:val="24"/>
        </w:rPr>
      </w:pPr>
    </w:p>
    <w:p w14:paraId="0D0B4BE1" w14:textId="1B753CEB" w:rsidR="005C0718" w:rsidRPr="002C3327" w:rsidRDefault="005C0718" w:rsidP="004738A9">
      <w:pPr>
        <w:ind w:left="280"/>
        <w:contextualSpacing/>
        <w:rPr>
          <w:rFonts w:cs="Arial"/>
          <w:bCs/>
          <w:szCs w:val="24"/>
        </w:rPr>
      </w:pPr>
      <w:r w:rsidRPr="002C3327">
        <w:rPr>
          <w:rFonts w:cs="Arial"/>
          <w:bCs/>
          <w:szCs w:val="24"/>
        </w:rPr>
        <w:t>Der Bayerische Landtag hat die Abstandsflächen in § 6 der Bayerischen Bauordnung neu geregelt.</w:t>
      </w:r>
    </w:p>
    <w:p w14:paraId="7BAEB56B" w14:textId="4529BCDA" w:rsidR="005C0718" w:rsidRPr="002C3327" w:rsidRDefault="005C0718" w:rsidP="004738A9">
      <w:pPr>
        <w:ind w:left="280"/>
        <w:contextualSpacing/>
        <w:rPr>
          <w:rFonts w:cs="Arial"/>
          <w:bCs/>
          <w:szCs w:val="24"/>
        </w:rPr>
      </w:pPr>
      <w:r w:rsidRPr="002C3327">
        <w:rPr>
          <w:rFonts w:cs="Arial"/>
          <w:bCs/>
          <w:szCs w:val="24"/>
        </w:rPr>
        <w:t>Hierzu haben die Gemeinden die Möglichkeit, durch Erlass einer Satzung andere Abstandsflächen festzusetzen. Dies ist jedoch nur noch im Januar 2021 möglich, da ansonsten die neuen Abstandsflächen in Kraft treten und ein Schadensersatz möglich wäre, sofern zu einem späteren Zeitpunkt eine solche Satzung erlassen würde (Einschränkung von bestehendem Baurecht).</w:t>
      </w:r>
    </w:p>
    <w:p w14:paraId="6D3ED24E" w14:textId="51A3C2C8" w:rsidR="00C40AE6" w:rsidRPr="002C3327" w:rsidRDefault="00C40AE6" w:rsidP="004738A9">
      <w:pPr>
        <w:ind w:left="280"/>
        <w:contextualSpacing/>
        <w:rPr>
          <w:rFonts w:cs="Arial"/>
          <w:bCs/>
          <w:szCs w:val="24"/>
        </w:rPr>
      </w:pPr>
      <w:r w:rsidRPr="002C3327">
        <w:rPr>
          <w:rFonts w:cs="Arial"/>
          <w:bCs/>
          <w:szCs w:val="24"/>
        </w:rPr>
        <w:t>Die Mitglieder des Gemeinderats haben hierzu viele Unterlagen erhalten, auch in der Fraktionssprechersitzung wurden die Informationen erläutert.</w:t>
      </w:r>
    </w:p>
    <w:p w14:paraId="127452A4" w14:textId="46ECAE04" w:rsidR="00C40AE6" w:rsidRPr="002C3327" w:rsidRDefault="00C40AE6" w:rsidP="004738A9">
      <w:pPr>
        <w:ind w:left="280"/>
        <w:contextualSpacing/>
        <w:rPr>
          <w:rFonts w:cs="Arial"/>
          <w:bCs/>
          <w:szCs w:val="24"/>
        </w:rPr>
      </w:pPr>
      <w:r w:rsidRPr="002C3327">
        <w:rPr>
          <w:rFonts w:cs="Arial"/>
          <w:bCs/>
          <w:szCs w:val="24"/>
        </w:rPr>
        <w:t xml:space="preserve">Die Abstandsflächen werden von 1 H auf 0,4 </w:t>
      </w:r>
      <w:r w:rsidR="000A24A2">
        <w:rPr>
          <w:rFonts w:cs="Arial"/>
          <w:bCs/>
          <w:szCs w:val="24"/>
        </w:rPr>
        <w:t>H</w:t>
      </w:r>
      <w:r w:rsidRPr="002C3327">
        <w:rPr>
          <w:rFonts w:cs="Arial"/>
          <w:bCs/>
          <w:szCs w:val="24"/>
        </w:rPr>
        <w:t xml:space="preserve"> angepasst, was auch in anderen Bundesländern bereits Standard ist.</w:t>
      </w:r>
    </w:p>
    <w:p w14:paraId="4FC691B1" w14:textId="00DCB49D" w:rsidR="00C40AE6" w:rsidRPr="002C3327" w:rsidRDefault="00C40AE6" w:rsidP="004738A9">
      <w:pPr>
        <w:ind w:left="280"/>
        <w:contextualSpacing/>
        <w:rPr>
          <w:rFonts w:cs="Arial"/>
          <w:bCs/>
          <w:szCs w:val="24"/>
        </w:rPr>
      </w:pPr>
      <w:r w:rsidRPr="002C3327">
        <w:rPr>
          <w:rFonts w:cs="Arial"/>
          <w:bCs/>
          <w:szCs w:val="24"/>
        </w:rPr>
        <w:t>Nachdem alle Informationen schriftlich zugestellt wurde</w:t>
      </w:r>
      <w:r w:rsidR="000A24A2">
        <w:rPr>
          <w:rFonts w:cs="Arial"/>
          <w:bCs/>
          <w:szCs w:val="24"/>
        </w:rPr>
        <w:t>n</w:t>
      </w:r>
      <w:r w:rsidRPr="002C3327">
        <w:rPr>
          <w:rFonts w:cs="Arial"/>
          <w:bCs/>
          <w:szCs w:val="24"/>
        </w:rPr>
        <w:t xml:space="preserve"> und die Fragen beantwortet sind, soll über den Erlass einer Satzung abgestimmt werden.</w:t>
      </w:r>
    </w:p>
    <w:p w14:paraId="4FD8EA49" w14:textId="77777777" w:rsidR="00BC0C82" w:rsidRDefault="00BC0C82" w:rsidP="004738A9">
      <w:pPr>
        <w:ind w:left="280"/>
        <w:contextualSpacing/>
        <w:rPr>
          <w:rFonts w:cs="Arial"/>
          <w:bCs/>
          <w:szCs w:val="24"/>
        </w:rPr>
      </w:pPr>
    </w:p>
    <w:p w14:paraId="0D69F4CF" w14:textId="61D14FFC" w:rsidR="00C40AE6" w:rsidRPr="002C3327" w:rsidRDefault="00E107C4" w:rsidP="004738A9">
      <w:pPr>
        <w:ind w:left="280"/>
        <w:contextualSpacing/>
        <w:rPr>
          <w:rFonts w:cs="Arial"/>
          <w:b/>
          <w:szCs w:val="24"/>
        </w:rPr>
      </w:pPr>
      <w:r w:rsidRPr="002C3327">
        <w:rPr>
          <w:rFonts w:cs="Arial"/>
          <w:szCs w:val="24"/>
          <w:u w:val="single"/>
        </w:rPr>
        <w:t xml:space="preserve">Nach einer </w:t>
      </w:r>
      <w:r w:rsidR="00C40AE6" w:rsidRPr="002C3327">
        <w:rPr>
          <w:rFonts w:cs="Arial"/>
          <w:szCs w:val="24"/>
          <w:u w:val="single"/>
        </w:rPr>
        <w:t>kurz</w:t>
      </w:r>
      <w:r w:rsidRPr="002C3327">
        <w:rPr>
          <w:rFonts w:cs="Arial"/>
          <w:szCs w:val="24"/>
          <w:u w:val="single"/>
        </w:rPr>
        <w:t>en Diskussion fasste der Gemeinderat folgenden Beschluss:</w:t>
      </w:r>
      <w:r w:rsidRPr="002C3327">
        <w:rPr>
          <w:rFonts w:cs="Arial"/>
          <w:szCs w:val="24"/>
          <w:u w:val="single"/>
        </w:rPr>
        <w:br/>
      </w:r>
      <w:r w:rsidR="00C40AE6" w:rsidRPr="002C3327">
        <w:rPr>
          <w:rFonts w:cs="Arial"/>
          <w:bCs/>
          <w:szCs w:val="24"/>
        </w:rPr>
        <w:t xml:space="preserve">Der Gemeinderat </w:t>
      </w:r>
      <w:r w:rsidR="000A24A2">
        <w:rPr>
          <w:rFonts w:cs="Arial"/>
          <w:bCs/>
          <w:szCs w:val="24"/>
        </w:rPr>
        <w:t>beschloss</w:t>
      </w:r>
      <w:r w:rsidR="00C40AE6" w:rsidRPr="002C3327">
        <w:rPr>
          <w:rFonts w:cs="Arial"/>
          <w:bCs/>
          <w:szCs w:val="24"/>
        </w:rPr>
        <w:t xml:space="preserve"> den Erlass einer </w:t>
      </w:r>
      <w:r w:rsidR="00106F81" w:rsidRPr="002C3327">
        <w:rPr>
          <w:rFonts w:cs="Arial"/>
          <w:bCs/>
          <w:szCs w:val="24"/>
        </w:rPr>
        <w:t>Satzung über abweichende Maße der Abstandsflächentiefe gem. Art</w:t>
      </w:r>
      <w:r w:rsidR="000A24A2">
        <w:rPr>
          <w:rFonts w:cs="Arial"/>
          <w:bCs/>
          <w:szCs w:val="24"/>
        </w:rPr>
        <w:t>.</w:t>
      </w:r>
      <w:r w:rsidR="00106F81" w:rsidRPr="002C3327">
        <w:rPr>
          <w:rFonts w:cs="Arial"/>
          <w:bCs/>
          <w:szCs w:val="24"/>
        </w:rPr>
        <w:t xml:space="preserve"> 81 Abs. 1 Nr. 6 </w:t>
      </w:r>
      <w:proofErr w:type="spellStart"/>
      <w:r w:rsidR="00106F81" w:rsidRPr="002C3327">
        <w:rPr>
          <w:rFonts w:cs="Arial"/>
          <w:bCs/>
          <w:szCs w:val="24"/>
        </w:rPr>
        <w:t>lit</w:t>
      </w:r>
      <w:proofErr w:type="spellEnd"/>
      <w:r w:rsidR="00106F81" w:rsidRPr="002C3327">
        <w:rPr>
          <w:rFonts w:cs="Arial"/>
          <w:bCs/>
          <w:szCs w:val="24"/>
        </w:rPr>
        <w:t>. A BayBO.</w:t>
      </w:r>
    </w:p>
    <w:p w14:paraId="63CA0C72" w14:textId="77777777" w:rsidR="00BC0C82" w:rsidRDefault="00BC0C82" w:rsidP="004738A9">
      <w:pPr>
        <w:ind w:left="280"/>
        <w:contextualSpacing/>
        <w:rPr>
          <w:rFonts w:cs="Arial"/>
          <w:b/>
          <w:szCs w:val="24"/>
        </w:rPr>
      </w:pPr>
    </w:p>
    <w:p w14:paraId="4CF0D498" w14:textId="77777777" w:rsidR="000A24A2" w:rsidRDefault="00E107C4" w:rsidP="004738A9">
      <w:pPr>
        <w:ind w:left="280"/>
        <w:contextualSpacing/>
        <w:rPr>
          <w:rFonts w:cs="Arial"/>
          <w:szCs w:val="24"/>
        </w:rPr>
      </w:pPr>
      <w:r w:rsidRPr="002C3327">
        <w:rPr>
          <w:rFonts w:cs="Arial"/>
          <w:szCs w:val="24"/>
        </w:rPr>
        <w:t>Abstimmungsergebnis:</w:t>
      </w:r>
      <w:r w:rsidR="00106F81" w:rsidRPr="002C3327">
        <w:rPr>
          <w:rFonts w:cs="Arial"/>
          <w:szCs w:val="24"/>
        </w:rPr>
        <w:t xml:space="preserve"> </w:t>
      </w:r>
      <w:proofErr w:type="gramStart"/>
      <w:r w:rsidR="00106F81" w:rsidRPr="002C3327">
        <w:rPr>
          <w:rFonts w:cs="Arial"/>
          <w:szCs w:val="24"/>
        </w:rPr>
        <w:t>2 :</w:t>
      </w:r>
      <w:proofErr w:type="gramEnd"/>
      <w:r w:rsidR="00106F81" w:rsidRPr="002C3327">
        <w:rPr>
          <w:rFonts w:cs="Arial"/>
          <w:szCs w:val="24"/>
        </w:rPr>
        <w:t xml:space="preserve"> 13 (3. Bürgermeister Benjamin Bertram-Pfister und </w:t>
      </w:r>
    </w:p>
    <w:p w14:paraId="503D11F9" w14:textId="0D6A955D" w:rsidR="00106F81" w:rsidRPr="002C3327" w:rsidRDefault="00106F81" w:rsidP="000A24A2">
      <w:pPr>
        <w:ind w:left="3116" w:firstLine="429"/>
        <w:contextualSpacing/>
        <w:rPr>
          <w:rFonts w:cs="Arial"/>
          <w:szCs w:val="24"/>
        </w:rPr>
      </w:pPr>
      <w:r w:rsidRPr="002C3327">
        <w:rPr>
          <w:rFonts w:cs="Arial"/>
          <w:szCs w:val="24"/>
        </w:rPr>
        <w:t>Gemeinderätin Alice Siebel für den Beschluss)</w:t>
      </w:r>
    </w:p>
    <w:p w14:paraId="649C0F22" w14:textId="527591AA" w:rsidR="00E107C4" w:rsidRPr="002C3327" w:rsidRDefault="00E107C4" w:rsidP="004738A9">
      <w:pPr>
        <w:ind w:left="360"/>
        <w:contextualSpacing/>
        <w:rPr>
          <w:rFonts w:cs="Arial"/>
          <w:szCs w:val="24"/>
        </w:rPr>
      </w:pPr>
    </w:p>
    <w:p w14:paraId="619B40CE" w14:textId="743EAAD4" w:rsidR="00BC0C82" w:rsidRDefault="000913F9" w:rsidP="004738A9">
      <w:pPr>
        <w:numPr>
          <w:ilvl w:val="0"/>
          <w:numId w:val="5"/>
        </w:numPr>
        <w:ind w:left="308" w:hanging="364"/>
        <w:contextualSpacing/>
        <w:rPr>
          <w:rFonts w:cs="Arial"/>
          <w:szCs w:val="24"/>
        </w:rPr>
      </w:pPr>
      <w:r w:rsidRPr="002C3327">
        <w:rPr>
          <w:rFonts w:cs="Arial"/>
          <w:b/>
          <w:szCs w:val="24"/>
        </w:rPr>
        <w:t>Evtl. Erlass einer Satzung über abweichende Maße der Abstandsflächentiefe gem. Art</w:t>
      </w:r>
      <w:r w:rsidR="000A24A2">
        <w:rPr>
          <w:rFonts w:cs="Arial"/>
          <w:b/>
          <w:szCs w:val="24"/>
        </w:rPr>
        <w:t>.</w:t>
      </w:r>
      <w:r w:rsidRPr="002C3327">
        <w:rPr>
          <w:rFonts w:cs="Arial"/>
          <w:b/>
          <w:szCs w:val="24"/>
        </w:rPr>
        <w:t xml:space="preserve"> 81 Abs. 1 Nr. 6 </w:t>
      </w:r>
      <w:proofErr w:type="spellStart"/>
      <w:r w:rsidRPr="002C3327">
        <w:rPr>
          <w:rFonts w:cs="Arial"/>
          <w:b/>
          <w:szCs w:val="24"/>
        </w:rPr>
        <w:t>lit</w:t>
      </w:r>
      <w:proofErr w:type="spellEnd"/>
      <w:r w:rsidRPr="002C3327">
        <w:rPr>
          <w:rFonts w:cs="Arial"/>
          <w:b/>
          <w:szCs w:val="24"/>
        </w:rPr>
        <w:t>. A BayBO</w:t>
      </w:r>
      <w:r w:rsidR="00E107C4" w:rsidRPr="002C3327">
        <w:rPr>
          <w:rFonts w:cs="Arial"/>
          <w:b/>
          <w:szCs w:val="24"/>
        </w:rPr>
        <w:br/>
      </w:r>
    </w:p>
    <w:p w14:paraId="51FD773F" w14:textId="0AD8046D" w:rsidR="00E107C4" w:rsidRPr="002C3327" w:rsidRDefault="00106F81" w:rsidP="00BC0C82">
      <w:pPr>
        <w:ind w:left="308"/>
        <w:contextualSpacing/>
        <w:rPr>
          <w:rFonts w:cs="Arial"/>
          <w:szCs w:val="24"/>
        </w:rPr>
      </w:pPr>
      <w:r w:rsidRPr="002C3327">
        <w:rPr>
          <w:rFonts w:cs="Arial"/>
          <w:szCs w:val="24"/>
        </w:rPr>
        <w:t>Da der Gemeinderat beschlossen hat</w:t>
      </w:r>
      <w:r w:rsidR="00BC0C82">
        <w:rPr>
          <w:rFonts w:cs="Arial"/>
          <w:szCs w:val="24"/>
        </w:rPr>
        <w:t>,</w:t>
      </w:r>
      <w:r w:rsidRPr="002C3327">
        <w:rPr>
          <w:rFonts w:cs="Arial"/>
          <w:szCs w:val="24"/>
        </w:rPr>
        <w:t xml:space="preserve"> keine Satzung zu erlassen, entfällt der Tagesordnungspunkt.</w:t>
      </w:r>
    </w:p>
    <w:p w14:paraId="2F192B6A" w14:textId="77777777" w:rsidR="00106F81" w:rsidRPr="002C3327" w:rsidRDefault="00106F81" w:rsidP="004738A9">
      <w:pPr>
        <w:ind w:left="360"/>
        <w:contextualSpacing/>
        <w:rPr>
          <w:rFonts w:cs="Arial"/>
          <w:szCs w:val="24"/>
        </w:rPr>
      </w:pPr>
    </w:p>
    <w:p w14:paraId="3835ACE4" w14:textId="77777777" w:rsidR="00E107C4" w:rsidRPr="002C3327" w:rsidRDefault="00E107C4" w:rsidP="004738A9">
      <w:pPr>
        <w:pStyle w:val="Kopfzeile"/>
        <w:tabs>
          <w:tab w:val="clear" w:pos="4536"/>
          <w:tab w:val="clear" w:pos="9072"/>
        </w:tabs>
        <w:contextualSpacing/>
        <w:rPr>
          <w:rFonts w:cs="Arial"/>
          <w:szCs w:val="24"/>
          <w:u w:val="single"/>
        </w:rPr>
      </w:pPr>
    </w:p>
    <w:p w14:paraId="7F68EF13" w14:textId="05B668FB" w:rsidR="000913F9" w:rsidRPr="002C3327" w:rsidRDefault="000913F9" w:rsidP="004738A9">
      <w:pPr>
        <w:pBdr>
          <w:bottom w:val="single" w:sz="4" w:space="1" w:color="auto"/>
        </w:pBdr>
        <w:contextualSpacing/>
        <w:rPr>
          <w:rFonts w:cs="Arial"/>
          <w:b/>
          <w:bCs/>
          <w:szCs w:val="24"/>
        </w:rPr>
      </w:pPr>
      <w:r w:rsidRPr="002C3327">
        <w:rPr>
          <w:rFonts w:cs="Arial"/>
          <w:b/>
          <w:bCs/>
          <w:szCs w:val="24"/>
        </w:rPr>
        <w:t>Erlass einer neuen Verordnung über die Reinhaltung und Reinigung der öffentlichen Straßen und die Sicherung der Gehbahnen im Winter (Reinigungs- und Sicherungsverordnung)</w:t>
      </w:r>
    </w:p>
    <w:p w14:paraId="77A8BA7D" w14:textId="41E60B06" w:rsidR="000913F9" w:rsidRPr="002C3327" w:rsidRDefault="000913F9" w:rsidP="004738A9">
      <w:pPr>
        <w:contextualSpacing/>
        <w:rPr>
          <w:rFonts w:cs="Arial"/>
          <w:szCs w:val="24"/>
        </w:rPr>
      </w:pPr>
    </w:p>
    <w:p w14:paraId="0CA7547E" w14:textId="0B013CA9" w:rsidR="000913F9" w:rsidRPr="002C3327" w:rsidRDefault="00CA146B" w:rsidP="004738A9">
      <w:pPr>
        <w:contextualSpacing/>
        <w:rPr>
          <w:rFonts w:cs="Arial"/>
          <w:szCs w:val="24"/>
        </w:rPr>
      </w:pPr>
      <w:r w:rsidRPr="002C3327">
        <w:rPr>
          <w:rFonts w:cs="Arial"/>
          <w:szCs w:val="24"/>
        </w:rPr>
        <w:t>Der Bayerische Gemeindetag informierte die Gemeinden, dass eine neue gesetzliche Grundlage für die Verordnung über die Reinhaltung und Reinigung der öffentlichen Straßen und die Sicherung der Gehbahnen im Winter durch den Landtag beschlossen wurde.</w:t>
      </w:r>
    </w:p>
    <w:p w14:paraId="4980C755" w14:textId="1F354BA2" w:rsidR="00CA146B" w:rsidRPr="002C3327" w:rsidRDefault="00CA146B" w:rsidP="004738A9">
      <w:pPr>
        <w:contextualSpacing/>
        <w:rPr>
          <w:rFonts w:cs="Arial"/>
          <w:szCs w:val="24"/>
        </w:rPr>
      </w:pPr>
      <w:r w:rsidRPr="002C3327">
        <w:rPr>
          <w:rFonts w:cs="Arial"/>
          <w:szCs w:val="24"/>
        </w:rPr>
        <w:t xml:space="preserve">Hierzu teilte der Gemeindetag mit, dass </w:t>
      </w:r>
      <w:r w:rsidR="009A1F9C" w:rsidRPr="002C3327">
        <w:rPr>
          <w:rFonts w:cs="Arial"/>
          <w:szCs w:val="24"/>
        </w:rPr>
        <w:t>aufgrund des Beschlusses des Bayer. Verwaltungsgerichtshofes vom 17.02.2020 keine Übertragung der Winterdienstpflichten an solchen öffentlichen Straßen ermögliche, die nur einem Fußgängerverkehr oder einem Fußgänger- und Radverkehr dienen, also nicht Teil einer Ortsstraße sind. Hierfür hat der Landtag nun wieder die gesetzliche Grundlage geschaffen.</w:t>
      </w:r>
      <w:r w:rsidR="002C3327" w:rsidRPr="002C3327">
        <w:rPr>
          <w:rFonts w:cs="Arial"/>
          <w:szCs w:val="24"/>
        </w:rPr>
        <w:t xml:space="preserve"> Der Gemeindetag bezweifelt dazu, dass eine gesetzliche Änderung auch auf bereits bestehende Verordnungen (nach „altem“ Rechtsstand) rechtlich haltbar wäre. Deshalb ist ein neuer Beschluss über die Verordnung erforderlich.</w:t>
      </w:r>
    </w:p>
    <w:p w14:paraId="5AA345EA" w14:textId="2E6D3B7C" w:rsidR="002C3327" w:rsidRPr="002C3327" w:rsidRDefault="002C3327" w:rsidP="004738A9">
      <w:pPr>
        <w:contextualSpacing/>
        <w:rPr>
          <w:rFonts w:cs="Arial"/>
          <w:szCs w:val="24"/>
        </w:rPr>
      </w:pPr>
      <w:r w:rsidRPr="002C3327">
        <w:rPr>
          <w:rFonts w:cs="Arial"/>
          <w:szCs w:val="24"/>
        </w:rPr>
        <w:lastRenderedPageBreak/>
        <w:t>Vorab wurden neben der bisherigen Verordnung auch ein Muster auf Basis der Musterverordnung des Bayerischen Gemeindetages an die Gemeinderäte ver</w:t>
      </w:r>
      <w:r w:rsidR="00BC0C82">
        <w:rPr>
          <w:rFonts w:cs="Arial"/>
          <w:szCs w:val="24"/>
        </w:rPr>
        <w:t>sand</w:t>
      </w:r>
      <w:r w:rsidRPr="002C3327">
        <w:rPr>
          <w:rFonts w:cs="Arial"/>
          <w:szCs w:val="24"/>
        </w:rPr>
        <w:t>t. Fragen konnten bereits im Vorfeld geklärt werden.</w:t>
      </w:r>
    </w:p>
    <w:p w14:paraId="35363960" w14:textId="77777777" w:rsidR="009A1F9C" w:rsidRPr="002C3327" w:rsidRDefault="009A1F9C" w:rsidP="004738A9">
      <w:pPr>
        <w:contextualSpacing/>
        <w:rPr>
          <w:rFonts w:cs="Arial"/>
          <w:szCs w:val="24"/>
        </w:rPr>
      </w:pPr>
    </w:p>
    <w:p w14:paraId="1F0740BA" w14:textId="3F72EDD6" w:rsidR="000913F9" w:rsidRPr="002C3327" w:rsidRDefault="000913F9" w:rsidP="004738A9">
      <w:pPr>
        <w:contextualSpacing/>
        <w:rPr>
          <w:rFonts w:cs="Arial"/>
          <w:szCs w:val="24"/>
        </w:rPr>
      </w:pPr>
      <w:r w:rsidRPr="002C3327">
        <w:rPr>
          <w:rFonts w:cs="Arial"/>
          <w:szCs w:val="24"/>
          <w:u w:val="single"/>
        </w:rPr>
        <w:t xml:space="preserve">Nach einer </w:t>
      </w:r>
      <w:r w:rsidR="002C3327" w:rsidRPr="002C3327">
        <w:rPr>
          <w:rFonts w:cs="Arial"/>
          <w:szCs w:val="24"/>
          <w:u w:val="single"/>
        </w:rPr>
        <w:t>kurz</w:t>
      </w:r>
      <w:r w:rsidRPr="002C3327">
        <w:rPr>
          <w:rFonts w:cs="Arial"/>
          <w:szCs w:val="24"/>
          <w:u w:val="single"/>
        </w:rPr>
        <w:t>en Diskussion fasste der Gemeinderat folgenden einstimmigen Beschluss:</w:t>
      </w:r>
      <w:r w:rsidRPr="002C3327">
        <w:rPr>
          <w:rFonts w:cs="Arial"/>
          <w:szCs w:val="24"/>
          <w:u w:val="single"/>
        </w:rPr>
        <w:br/>
      </w:r>
      <w:r w:rsidR="002C3327" w:rsidRPr="002C3327">
        <w:rPr>
          <w:rFonts w:cs="Arial"/>
          <w:szCs w:val="24"/>
        </w:rPr>
        <w:t>Der Verordnung über die Reinhaltung und Reinigung der öffentlichen Straßen und die Sicherung der Gehbahnen im Winter (Reinigungs- und Sicherungsverordnung) wird in der als Anlage 1 beigefügten Fassung zugestimmt.</w:t>
      </w:r>
    </w:p>
    <w:p w14:paraId="744AE806" w14:textId="77777777" w:rsidR="000913F9" w:rsidRPr="002C3327" w:rsidRDefault="000913F9" w:rsidP="004738A9">
      <w:pPr>
        <w:contextualSpacing/>
        <w:rPr>
          <w:rFonts w:cs="Arial"/>
          <w:szCs w:val="24"/>
        </w:rPr>
      </w:pPr>
    </w:p>
    <w:p w14:paraId="797A2B17" w14:textId="4218DF7F" w:rsidR="002C3327" w:rsidRDefault="000913F9" w:rsidP="004738A9">
      <w:pPr>
        <w:contextualSpacing/>
        <w:rPr>
          <w:rFonts w:cs="Arial"/>
          <w:szCs w:val="24"/>
        </w:rPr>
      </w:pPr>
      <w:r w:rsidRPr="002C3327">
        <w:rPr>
          <w:rFonts w:cs="Arial"/>
          <w:szCs w:val="24"/>
        </w:rPr>
        <w:t xml:space="preserve">Abstimmungsergebnis: </w:t>
      </w:r>
      <w:proofErr w:type="gramStart"/>
      <w:r w:rsidR="002C3327" w:rsidRPr="002C3327">
        <w:rPr>
          <w:rFonts w:cs="Arial"/>
          <w:szCs w:val="24"/>
        </w:rPr>
        <w:t>15 :</w:t>
      </w:r>
      <w:proofErr w:type="gramEnd"/>
      <w:r w:rsidR="002C3327" w:rsidRPr="002C3327">
        <w:rPr>
          <w:rFonts w:cs="Arial"/>
          <w:szCs w:val="24"/>
        </w:rPr>
        <w:t xml:space="preserve"> 0</w:t>
      </w:r>
    </w:p>
    <w:p w14:paraId="4F42E8DF" w14:textId="54EC95C4" w:rsidR="009D2A84" w:rsidRDefault="009D2A84" w:rsidP="004738A9">
      <w:pPr>
        <w:contextualSpacing/>
        <w:rPr>
          <w:rFonts w:cs="Arial"/>
          <w:szCs w:val="24"/>
        </w:rPr>
      </w:pPr>
    </w:p>
    <w:p w14:paraId="133A697B" w14:textId="286E2DE5" w:rsidR="009D2A84" w:rsidRPr="002C3327" w:rsidRDefault="009D2A84" w:rsidP="004738A9">
      <w:pPr>
        <w:contextualSpacing/>
        <w:rPr>
          <w:rFonts w:cs="Arial"/>
          <w:szCs w:val="24"/>
        </w:rPr>
      </w:pPr>
      <w:r>
        <w:rPr>
          <w:rFonts w:cs="Arial"/>
          <w:szCs w:val="24"/>
        </w:rPr>
        <w:t xml:space="preserve">Die Gesamtversion der neuen Reinigungs- und Sicherungsverordnung wurde bereits in der Februar-Ausgabe des BLICKPUNKT veröffentlicht und kann auch auf der gemeindlichen Homepage </w:t>
      </w:r>
      <w:r w:rsidRPr="009D2A84">
        <w:rPr>
          <w:rFonts w:cs="Arial"/>
          <w:szCs w:val="24"/>
        </w:rPr>
        <w:t>(</w:t>
      </w:r>
      <w:hyperlink r:id="rId8" w:history="1">
        <w:r w:rsidRPr="009D2A84">
          <w:rPr>
            <w:rStyle w:val="Hyperlink"/>
            <w:rFonts w:cs="Arial"/>
            <w:color w:val="auto"/>
            <w:szCs w:val="24"/>
            <w:u w:val="none"/>
          </w:rPr>
          <w:t>www.reichertshausen.de</w:t>
        </w:r>
      </w:hyperlink>
      <w:r w:rsidRPr="009D2A84">
        <w:rPr>
          <w:rFonts w:cs="Arial"/>
          <w:szCs w:val="24"/>
        </w:rPr>
        <w:t>)</w:t>
      </w:r>
      <w:r>
        <w:rPr>
          <w:rFonts w:cs="Arial"/>
          <w:szCs w:val="24"/>
        </w:rPr>
        <w:t xml:space="preserve"> eingesehen werden.</w:t>
      </w:r>
    </w:p>
    <w:p w14:paraId="06008BBD" w14:textId="77777777" w:rsidR="002C3327" w:rsidRPr="002C3327" w:rsidRDefault="002C3327" w:rsidP="004738A9">
      <w:pPr>
        <w:contextualSpacing/>
        <w:rPr>
          <w:rFonts w:cs="Arial"/>
          <w:szCs w:val="24"/>
        </w:rPr>
      </w:pPr>
    </w:p>
    <w:p w14:paraId="6D5C6920" w14:textId="77777777" w:rsidR="000913F9" w:rsidRPr="002C3327" w:rsidRDefault="000913F9" w:rsidP="004738A9">
      <w:pPr>
        <w:pStyle w:val="Kopfzeile"/>
        <w:tabs>
          <w:tab w:val="clear" w:pos="4536"/>
          <w:tab w:val="clear" w:pos="9072"/>
        </w:tabs>
        <w:contextualSpacing/>
        <w:rPr>
          <w:rFonts w:cs="Arial"/>
          <w:b/>
          <w:szCs w:val="24"/>
          <w:bdr w:val="single" w:sz="4" w:space="0" w:color="auto"/>
        </w:rPr>
      </w:pPr>
    </w:p>
    <w:p w14:paraId="441FC7BA" w14:textId="651B6BBF" w:rsidR="000913F9" w:rsidRPr="002C3327" w:rsidRDefault="000913F9" w:rsidP="004738A9">
      <w:pPr>
        <w:pBdr>
          <w:bottom w:val="single" w:sz="4" w:space="1" w:color="auto"/>
        </w:pBdr>
        <w:contextualSpacing/>
        <w:rPr>
          <w:rFonts w:cs="Arial"/>
          <w:szCs w:val="24"/>
        </w:rPr>
      </w:pPr>
      <w:r w:rsidRPr="002C3327">
        <w:rPr>
          <w:rFonts w:cs="Arial"/>
          <w:b/>
          <w:szCs w:val="24"/>
        </w:rPr>
        <w:t xml:space="preserve">Finanzangelegenheiten </w:t>
      </w:r>
    </w:p>
    <w:p w14:paraId="123E1366" w14:textId="77777777" w:rsidR="000913F9" w:rsidRPr="002C3327" w:rsidRDefault="000913F9" w:rsidP="004738A9">
      <w:pPr>
        <w:contextualSpacing/>
        <w:rPr>
          <w:rFonts w:cs="Arial"/>
          <w:szCs w:val="24"/>
        </w:rPr>
      </w:pPr>
    </w:p>
    <w:p w14:paraId="0EF6DD77" w14:textId="4BC79118" w:rsidR="000913F9" w:rsidRPr="002C3327" w:rsidRDefault="000913F9" w:rsidP="004738A9">
      <w:pPr>
        <w:numPr>
          <w:ilvl w:val="0"/>
          <w:numId w:val="6"/>
        </w:numPr>
        <w:contextualSpacing/>
        <w:rPr>
          <w:rFonts w:cs="Arial"/>
          <w:szCs w:val="24"/>
        </w:rPr>
      </w:pPr>
      <w:r w:rsidRPr="002C3327">
        <w:rPr>
          <w:rFonts w:cs="Arial"/>
          <w:b/>
          <w:szCs w:val="24"/>
        </w:rPr>
        <w:t>Feststellung des ungeprüften Ergebnisses der Jahresrechnung 2020</w:t>
      </w:r>
      <w:r w:rsidRPr="002C3327">
        <w:rPr>
          <w:rFonts w:cs="Arial"/>
          <w:b/>
          <w:szCs w:val="24"/>
        </w:rPr>
        <w:br/>
      </w:r>
    </w:p>
    <w:p w14:paraId="613ACC8B" w14:textId="2F390F70" w:rsidR="00AF3FAE" w:rsidRDefault="00AF3FAE" w:rsidP="004738A9">
      <w:pPr>
        <w:tabs>
          <w:tab w:val="left" w:pos="1276"/>
        </w:tabs>
        <w:ind w:left="360"/>
      </w:pPr>
      <w:r>
        <w:t xml:space="preserve">Verwaltungskämmerer Dennis Fuhrberg gab die ungeprüften Abschlusszahlen der Jahresrechnung 2020 bekannt. Einstimmig wurden </w:t>
      </w:r>
      <w:r w:rsidR="00F015EF">
        <w:t>s</w:t>
      </w:r>
      <w:r>
        <w:t>ie wie folgt genehmigt:</w:t>
      </w:r>
    </w:p>
    <w:p w14:paraId="27C5DBF2" w14:textId="77777777" w:rsidR="00AF3FAE" w:rsidRDefault="00AF3FAE" w:rsidP="004738A9">
      <w:pPr>
        <w:pStyle w:val="Kopfzeile"/>
        <w:tabs>
          <w:tab w:val="clear" w:pos="4536"/>
          <w:tab w:val="clear" w:pos="9072"/>
          <w:tab w:val="left" w:pos="1276"/>
        </w:tabs>
      </w:pPr>
    </w:p>
    <w:tbl>
      <w:tblPr>
        <w:tblW w:w="8647" w:type="dxa"/>
        <w:tblInd w:w="284" w:type="dxa"/>
        <w:tblLayout w:type="fixed"/>
        <w:tblCellMar>
          <w:left w:w="70" w:type="dxa"/>
          <w:right w:w="70" w:type="dxa"/>
        </w:tblCellMar>
        <w:tblLook w:val="0000" w:firstRow="0" w:lastRow="0" w:firstColumn="0" w:lastColumn="0" w:noHBand="0" w:noVBand="0"/>
      </w:tblPr>
      <w:tblGrid>
        <w:gridCol w:w="5386"/>
        <w:gridCol w:w="3261"/>
      </w:tblGrid>
      <w:tr w:rsidR="00AF3FAE" w14:paraId="770CFEED" w14:textId="77777777" w:rsidTr="00AF3FAE">
        <w:tc>
          <w:tcPr>
            <w:tcW w:w="5386" w:type="dxa"/>
          </w:tcPr>
          <w:p w14:paraId="6C939885" w14:textId="77777777" w:rsidR="00AF3FAE" w:rsidRDefault="00AF3FAE" w:rsidP="004738A9">
            <w:pPr>
              <w:tabs>
                <w:tab w:val="left" w:pos="4536"/>
                <w:tab w:val="left" w:pos="7513"/>
              </w:tabs>
            </w:pPr>
            <w:r>
              <w:t>Einnahmen/Ausgaben</w:t>
            </w:r>
          </w:p>
        </w:tc>
        <w:tc>
          <w:tcPr>
            <w:tcW w:w="3261" w:type="dxa"/>
          </w:tcPr>
          <w:p w14:paraId="754F1CB3" w14:textId="77777777" w:rsidR="00AF3FAE" w:rsidRDefault="00AF3FAE" w:rsidP="004738A9">
            <w:pPr>
              <w:tabs>
                <w:tab w:val="left" w:pos="4536"/>
                <w:tab w:val="left" w:pos="7513"/>
              </w:tabs>
            </w:pPr>
          </w:p>
        </w:tc>
      </w:tr>
      <w:tr w:rsidR="00AF3FAE" w14:paraId="538D58B4" w14:textId="77777777" w:rsidTr="00AF3FAE">
        <w:tc>
          <w:tcPr>
            <w:tcW w:w="5386" w:type="dxa"/>
          </w:tcPr>
          <w:p w14:paraId="489CCCB3" w14:textId="77777777" w:rsidR="00AF3FAE" w:rsidRDefault="00AF3FAE" w:rsidP="004738A9">
            <w:pPr>
              <w:numPr>
                <w:ilvl w:val="0"/>
                <w:numId w:val="13"/>
              </w:numPr>
              <w:tabs>
                <w:tab w:val="left" w:pos="4536"/>
                <w:tab w:val="left" w:pos="7513"/>
              </w:tabs>
            </w:pPr>
            <w:r>
              <w:t>bereinigte Solleinnahmen und Sollausgaben des Verwaltungshaushaltes</w:t>
            </w:r>
          </w:p>
        </w:tc>
        <w:tc>
          <w:tcPr>
            <w:tcW w:w="3261" w:type="dxa"/>
          </w:tcPr>
          <w:p w14:paraId="4265B995" w14:textId="77777777" w:rsidR="00AF3FAE" w:rsidRDefault="00AF3FAE" w:rsidP="004738A9">
            <w:pPr>
              <w:pStyle w:val="Kopfzeile"/>
              <w:tabs>
                <w:tab w:val="clear" w:pos="9072"/>
                <w:tab w:val="right" w:pos="2907"/>
                <w:tab w:val="left" w:pos="4536"/>
                <w:tab w:val="left" w:pos="7513"/>
              </w:tabs>
              <w:jc w:val="right"/>
            </w:pPr>
            <w:r>
              <w:t>10.208.939,04 €</w:t>
            </w:r>
          </w:p>
        </w:tc>
      </w:tr>
      <w:tr w:rsidR="00AF3FAE" w14:paraId="5BD2FEAA" w14:textId="77777777" w:rsidTr="00AF3FAE">
        <w:tc>
          <w:tcPr>
            <w:tcW w:w="5386" w:type="dxa"/>
          </w:tcPr>
          <w:p w14:paraId="7090C77B" w14:textId="77777777" w:rsidR="00AF3FAE" w:rsidRDefault="00AF3FAE" w:rsidP="004738A9">
            <w:pPr>
              <w:numPr>
                <w:ilvl w:val="0"/>
                <w:numId w:val="13"/>
              </w:numPr>
              <w:tabs>
                <w:tab w:val="left" w:pos="4536"/>
                <w:tab w:val="left" w:pos="7513"/>
              </w:tabs>
            </w:pPr>
            <w:r>
              <w:t>bereinigte Solleinnahmen und Sollausgaben des Vermögenshaushaltes</w:t>
            </w:r>
          </w:p>
        </w:tc>
        <w:tc>
          <w:tcPr>
            <w:tcW w:w="3261" w:type="dxa"/>
          </w:tcPr>
          <w:p w14:paraId="7D41AE91" w14:textId="77777777" w:rsidR="00AF3FAE" w:rsidRDefault="00AF3FAE" w:rsidP="004738A9">
            <w:pPr>
              <w:pStyle w:val="Kopfzeile"/>
              <w:tabs>
                <w:tab w:val="clear" w:pos="9072"/>
                <w:tab w:val="right" w:pos="2907"/>
                <w:tab w:val="left" w:pos="4536"/>
                <w:tab w:val="left" w:pos="7513"/>
              </w:tabs>
              <w:jc w:val="right"/>
            </w:pPr>
            <w:r>
              <w:t>3.666.236,47 €</w:t>
            </w:r>
          </w:p>
        </w:tc>
      </w:tr>
      <w:tr w:rsidR="00AF3FAE" w14:paraId="500EC732" w14:textId="77777777" w:rsidTr="00AF3FAE">
        <w:tc>
          <w:tcPr>
            <w:tcW w:w="5386" w:type="dxa"/>
          </w:tcPr>
          <w:p w14:paraId="4880A1B0" w14:textId="77777777" w:rsidR="00AF3FAE" w:rsidRDefault="00AF3FAE" w:rsidP="004738A9">
            <w:pPr>
              <w:numPr>
                <w:ilvl w:val="0"/>
                <w:numId w:val="13"/>
              </w:numPr>
              <w:tabs>
                <w:tab w:val="left" w:pos="4536"/>
                <w:tab w:val="left" w:pos="7513"/>
              </w:tabs>
            </w:pPr>
            <w:r>
              <w:t>Überschuss des Verwaltungshaushaltes</w:t>
            </w:r>
          </w:p>
        </w:tc>
        <w:tc>
          <w:tcPr>
            <w:tcW w:w="3261" w:type="dxa"/>
          </w:tcPr>
          <w:p w14:paraId="09C7C64A" w14:textId="77777777" w:rsidR="00AF3FAE" w:rsidRDefault="00AF3FAE" w:rsidP="004738A9">
            <w:pPr>
              <w:pStyle w:val="Kopfzeile"/>
              <w:tabs>
                <w:tab w:val="clear" w:pos="9072"/>
                <w:tab w:val="right" w:pos="2907"/>
                <w:tab w:val="left" w:pos="4536"/>
                <w:tab w:val="left" w:pos="7513"/>
              </w:tabs>
              <w:jc w:val="right"/>
            </w:pPr>
            <w:r>
              <w:t>451.452,22 €</w:t>
            </w:r>
          </w:p>
        </w:tc>
      </w:tr>
      <w:tr w:rsidR="00AF3FAE" w14:paraId="3758BD8C" w14:textId="77777777" w:rsidTr="00AF3FAE">
        <w:tc>
          <w:tcPr>
            <w:tcW w:w="5386" w:type="dxa"/>
          </w:tcPr>
          <w:p w14:paraId="61FC997C" w14:textId="77777777" w:rsidR="00AF3FAE" w:rsidRDefault="00AF3FAE" w:rsidP="004738A9">
            <w:pPr>
              <w:numPr>
                <w:ilvl w:val="0"/>
                <w:numId w:val="13"/>
              </w:numPr>
              <w:tabs>
                <w:tab w:val="left" w:pos="4536"/>
                <w:tab w:val="left" w:pos="7513"/>
              </w:tabs>
            </w:pPr>
            <w:r>
              <w:t>Entnahme aus der allgemeinen Rücklage</w:t>
            </w:r>
          </w:p>
        </w:tc>
        <w:tc>
          <w:tcPr>
            <w:tcW w:w="3261" w:type="dxa"/>
          </w:tcPr>
          <w:p w14:paraId="32991F76" w14:textId="77777777" w:rsidR="00AF3FAE" w:rsidRDefault="00AF3FAE" w:rsidP="004738A9">
            <w:pPr>
              <w:pStyle w:val="Kopfzeile"/>
              <w:tabs>
                <w:tab w:val="clear" w:pos="9072"/>
                <w:tab w:val="right" w:pos="2907"/>
                <w:tab w:val="left" w:pos="4536"/>
                <w:tab w:val="left" w:pos="7513"/>
              </w:tabs>
              <w:jc w:val="right"/>
            </w:pPr>
            <w:r>
              <w:t>685.793,69 €</w:t>
            </w:r>
          </w:p>
        </w:tc>
      </w:tr>
      <w:tr w:rsidR="00AF3FAE" w14:paraId="3CE667D0" w14:textId="77777777" w:rsidTr="00AF3FAE">
        <w:tc>
          <w:tcPr>
            <w:tcW w:w="5386" w:type="dxa"/>
          </w:tcPr>
          <w:p w14:paraId="626C68DE" w14:textId="11AEDD99" w:rsidR="00AF3FAE" w:rsidRDefault="00F015EF" w:rsidP="004738A9">
            <w:pPr>
              <w:numPr>
                <w:ilvl w:val="0"/>
                <w:numId w:val="13"/>
              </w:numPr>
              <w:tabs>
                <w:tab w:val="left" w:pos="4536"/>
                <w:tab w:val="left" w:pos="7513"/>
              </w:tabs>
            </w:pPr>
            <w:r>
              <w:t>s</w:t>
            </w:r>
            <w:r w:rsidR="00AF3FAE">
              <w:t>ollmäßiger Rücklagenstand zum 31.12.2020</w:t>
            </w:r>
          </w:p>
        </w:tc>
        <w:tc>
          <w:tcPr>
            <w:tcW w:w="3261" w:type="dxa"/>
          </w:tcPr>
          <w:p w14:paraId="73FFF1A6" w14:textId="77777777" w:rsidR="00AF3FAE" w:rsidRDefault="00AF3FAE" w:rsidP="004738A9">
            <w:pPr>
              <w:pStyle w:val="Kopfzeile"/>
              <w:tabs>
                <w:tab w:val="clear" w:pos="9072"/>
                <w:tab w:val="right" w:pos="2907"/>
                <w:tab w:val="left" w:pos="4536"/>
                <w:tab w:val="left" w:pos="7513"/>
              </w:tabs>
              <w:jc w:val="right"/>
            </w:pPr>
            <w:r>
              <w:t>1.500.382,61 €</w:t>
            </w:r>
          </w:p>
        </w:tc>
      </w:tr>
      <w:tr w:rsidR="00AF3FAE" w14:paraId="59FF89C5" w14:textId="77777777" w:rsidTr="00AF3FAE">
        <w:tc>
          <w:tcPr>
            <w:tcW w:w="5386" w:type="dxa"/>
          </w:tcPr>
          <w:p w14:paraId="6E296FCD" w14:textId="77777777" w:rsidR="00AF3FAE" w:rsidRDefault="00AF3FAE" w:rsidP="004738A9">
            <w:pPr>
              <w:numPr>
                <w:ilvl w:val="0"/>
                <w:numId w:val="13"/>
              </w:numPr>
              <w:tabs>
                <w:tab w:val="left" w:pos="4536"/>
                <w:tab w:val="left" w:pos="7513"/>
              </w:tabs>
            </w:pPr>
            <w:r>
              <w:t>Schuldenstand zum 31.12.2020</w:t>
            </w:r>
          </w:p>
        </w:tc>
        <w:tc>
          <w:tcPr>
            <w:tcW w:w="3261" w:type="dxa"/>
          </w:tcPr>
          <w:p w14:paraId="46B2F220" w14:textId="77777777" w:rsidR="00AF3FAE" w:rsidRDefault="00AF3FAE" w:rsidP="004738A9">
            <w:pPr>
              <w:pStyle w:val="Kopfzeile"/>
              <w:tabs>
                <w:tab w:val="clear" w:pos="9072"/>
                <w:tab w:val="right" w:pos="2907"/>
                <w:tab w:val="left" w:pos="4536"/>
                <w:tab w:val="left" w:pos="7513"/>
              </w:tabs>
              <w:jc w:val="right"/>
            </w:pPr>
            <w:r>
              <w:t>5.560.647,00 €</w:t>
            </w:r>
          </w:p>
        </w:tc>
      </w:tr>
      <w:tr w:rsidR="00AF3FAE" w14:paraId="18AD3184" w14:textId="77777777" w:rsidTr="00AF3FAE">
        <w:tc>
          <w:tcPr>
            <w:tcW w:w="5386" w:type="dxa"/>
          </w:tcPr>
          <w:p w14:paraId="3B5523BB" w14:textId="3ED698F7" w:rsidR="00AF3FAE" w:rsidRDefault="00F015EF" w:rsidP="004738A9">
            <w:pPr>
              <w:numPr>
                <w:ilvl w:val="0"/>
                <w:numId w:val="13"/>
              </w:numPr>
              <w:tabs>
                <w:tab w:val="left" w:pos="4536"/>
                <w:tab w:val="left" w:pos="7513"/>
              </w:tabs>
            </w:pPr>
            <w:r>
              <w:t>u</w:t>
            </w:r>
            <w:r w:rsidR="00AF3FAE">
              <w:t>nerledigte Verwahrgelder</w:t>
            </w:r>
          </w:p>
        </w:tc>
        <w:tc>
          <w:tcPr>
            <w:tcW w:w="3261" w:type="dxa"/>
          </w:tcPr>
          <w:p w14:paraId="4C489C9E" w14:textId="77777777" w:rsidR="00AF3FAE" w:rsidRDefault="00AF3FAE" w:rsidP="004738A9">
            <w:pPr>
              <w:pStyle w:val="Kopfzeile"/>
              <w:tabs>
                <w:tab w:val="clear" w:pos="9072"/>
                <w:tab w:val="right" w:pos="2907"/>
                <w:tab w:val="left" w:pos="4536"/>
                <w:tab w:val="left" w:pos="7513"/>
              </w:tabs>
              <w:jc w:val="right"/>
            </w:pPr>
            <w:r>
              <w:t>223.964,55 €</w:t>
            </w:r>
          </w:p>
        </w:tc>
      </w:tr>
    </w:tbl>
    <w:p w14:paraId="2A8B129A" w14:textId="77777777" w:rsidR="00AF3FAE" w:rsidRDefault="00AF3FAE" w:rsidP="004738A9">
      <w:pPr>
        <w:ind w:left="360"/>
        <w:contextualSpacing/>
        <w:rPr>
          <w:rFonts w:cs="Arial"/>
          <w:szCs w:val="24"/>
        </w:rPr>
      </w:pPr>
    </w:p>
    <w:p w14:paraId="79038578" w14:textId="77777777" w:rsidR="00AF3FAE" w:rsidRDefault="00AF3FAE" w:rsidP="004738A9">
      <w:pPr>
        <w:ind w:left="360"/>
        <w:contextualSpacing/>
        <w:rPr>
          <w:rFonts w:cs="Arial"/>
          <w:szCs w:val="24"/>
        </w:rPr>
      </w:pPr>
      <w:r>
        <w:rPr>
          <w:rFonts w:cs="Arial"/>
          <w:szCs w:val="24"/>
        </w:rPr>
        <w:t xml:space="preserve">Abstimmungsergebnis: </w:t>
      </w:r>
      <w:proofErr w:type="gramStart"/>
      <w:r>
        <w:rPr>
          <w:rFonts w:cs="Arial"/>
          <w:szCs w:val="24"/>
        </w:rPr>
        <w:t>15 :</w:t>
      </w:r>
      <w:proofErr w:type="gramEnd"/>
      <w:r>
        <w:rPr>
          <w:rFonts w:cs="Arial"/>
          <w:szCs w:val="24"/>
        </w:rPr>
        <w:t xml:space="preserve"> 0</w:t>
      </w:r>
    </w:p>
    <w:p w14:paraId="727AE7F3" w14:textId="47D18B15" w:rsidR="000913F9" w:rsidRPr="002C3327" w:rsidRDefault="000913F9" w:rsidP="004738A9">
      <w:pPr>
        <w:ind w:left="360"/>
        <w:contextualSpacing/>
        <w:rPr>
          <w:rFonts w:cs="Arial"/>
          <w:szCs w:val="24"/>
        </w:rPr>
      </w:pPr>
    </w:p>
    <w:p w14:paraId="144B8CE0" w14:textId="77777777" w:rsidR="00AF3FAE" w:rsidRPr="00AF3FAE" w:rsidRDefault="000913F9" w:rsidP="004738A9">
      <w:pPr>
        <w:numPr>
          <w:ilvl w:val="0"/>
          <w:numId w:val="6"/>
        </w:numPr>
        <w:contextualSpacing/>
        <w:rPr>
          <w:rFonts w:cs="Arial"/>
          <w:szCs w:val="24"/>
        </w:rPr>
      </w:pPr>
      <w:r w:rsidRPr="002C3327">
        <w:rPr>
          <w:rFonts w:cs="Arial"/>
          <w:b/>
          <w:szCs w:val="24"/>
        </w:rPr>
        <w:t>Genehmigung der über- und außerplanmäßigen Ausgaben</w:t>
      </w:r>
      <w:r w:rsidRPr="002C3327">
        <w:rPr>
          <w:rFonts w:cs="Arial"/>
          <w:b/>
          <w:szCs w:val="24"/>
        </w:rPr>
        <w:br/>
      </w:r>
    </w:p>
    <w:p w14:paraId="07B29E47" w14:textId="14863185" w:rsidR="00AF3FAE" w:rsidRDefault="00AF3FAE" w:rsidP="004738A9">
      <w:pPr>
        <w:pStyle w:val="Listenabsatz"/>
        <w:spacing w:after="0" w:line="240" w:lineRule="auto"/>
        <w:ind w:left="360"/>
        <w:contextualSpacing w:val="0"/>
        <w:rPr>
          <w:rFonts w:ascii="Arial" w:hAnsi="Arial" w:cs="Arial"/>
          <w:sz w:val="24"/>
          <w:szCs w:val="24"/>
        </w:rPr>
      </w:pPr>
      <w:r>
        <w:rPr>
          <w:rFonts w:ascii="Arial" w:hAnsi="Arial" w:cs="Arial"/>
          <w:sz w:val="24"/>
          <w:szCs w:val="24"/>
        </w:rPr>
        <w:t>Der Gemeinderat erhielt bereits im Vorfeld eine Aufstellung aller überplanmäßiger Ausgaben im Haushaltsjahr 2020. Außerplanmäßige Ausgaben sind nicht angefallen.</w:t>
      </w:r>
    </w:p>
    <w:p w14:paraId="7B2683C5" w14:textId="519BD823" w:rsidR="00AF3FAE" w:rsidRDefault="00AF3FAE" w:rsidP="004738A9">
      <w:pPr>
        <w:pStyle w:val="Listenabsatz"/>
        <w:spacing w:after="0" w:line="240" w:lineRule="auto"/>
        <w:ind w:left="360"/>
        <w:contextualSpacing w:val="0"/>
        <w:rPr>
          <w:rFonts w:ascii="Arial" w:hAnsi="Arial" w:cs="Arial"/>
          <w:sz w:val="24"/>
          <w:szCs w:val="24"/>
        </w:rPr>
      </w:pPr>
      <w:r>
        <w:rPr>
          <w:rFonts w:ascii="Arial" w:hAnsi="Arial" w:cs="Arial"/>
          <w:sz w:val="24"/>
          <w:szCs w:val="24"/>
        </w:rPr>
        <w:t>Verwaltungskämmerer Dennis Fuhrberg erläuterte die Zahlen und beantwortete die aufgeworfenen Fragen.</w:t>
      </w:r>
    </w:p>
    <w:p w14:paraId="6A6EC283" w14:textId="4CD19013" w:rsidR="00AF3FAE" w:rsidRDefault="00AF3FAE" w:rsidP="004738A9">
      <w:pPr>
        <w:pStyle w:val="Listenabsatz"/>
        <w:spacing w:after="0" w:line="240" w:lineRule="auto"/>
        <w:ind w:left="360"/>
        <w:contextualSpacing w:val="0"/>
        <w:rPr>
          <w:rFonts w:ascii="Arial" w:hAnsi="Arial" w:cs="Arial"/>
          <w:sz w:val="24"/>
          <w:szCs w:val="24"/>
        </w:rPr>
      </w:pPr>
    </w:p>
    <w:p w14:paraId="362908B0" w14:textId="73DCF9A5" w:rsidR="00AF3FAE" w:rsidRPr="00317DC7" w:rsidRDefault="00AF3FAE" w:rsidP="004738A9">
      <w:pPr>
        <w:pStyle w:val="Listenabsatz"/>
        <w:spacing w:after="0" w:line="240" w:lineRule="auto"/>
        <w:ind w:left="360"/>
        <w:contextualSpacing w:val="0"/>
        <w:rPr>
          <w:rFonts w:ascii="Arial" w:hAnsi="Arial" w:cs="Arial"/>
          <w:sz w:val="24"/>
          <w:szCs w:val="24"/>
        </w:rPr>
      </w:pPr>
      <w:r w:rsidRPr="00317DC7">
        <w:rPr>
          <w:rFonts w:ascii="Arial" w:hAnsi="Arial" w:cs="Arial"/>
          <w:sz w:val="24"/>
          <w:szCs w:val="24"/>
          <w:u w:val="single"/>
        </w:rPr>
        <w:t xml:space="preserve">Den Haushaltsüberschreitungen im Verwaltungs- und Vermögenshaushalt </w:t>
      </w:r>
      <w:r>
        <w:rPr>
          <w:rFonts w:ascii="Arial" w:hAnsi="Arial" w:cs="Arial"/>
          <w:sz w:val="24"/>
          <w:szCs w:val="24"/>
          <w:u w:val="single"/>
        </w:rPr>
        <w:t xml:space="preserve">sowie in den Deckungskreisen </w:t>
      </w:r>
      <w:r w:rsidRPr="00317DC7">
        <w:rPr>
          <w:rFonts w:ascii="Arial" w:hAnsi="Arial" w:cs="Arial"/>
          <w:sz w:val="24"/>
          <w:szCs w:val="24"/>
          <w:u w:val="single"/>
        </w:rPr>
        <w:t>stimmte der Gemeinderat einstimmig zu, da sie allesamt notwendig und auch begründet waren. Zudem war eine ausreichende Deckung jeweils in vollem Umfang gegeben.</w:t>
      </w:r>
    </w:p>
    <w:p w14:paraId="5F3F0D65" w14:textId="77777777" w:rsidR="00AF3FAE" w:rsidRPr="00317DC7" w:rsidRDefault="00AF3FAE" w:rsidP="004738A9">
      <w:pPr>
        <w:pStyle w:val="Listenabsatz"/>
        <w:spacing w:after="0" w:line="240" w:lineRule="auto"/>
        <w:ind w:left="360"/>
        <w:contextualSpacing w:val="0"/>
        <w:rPr>
          <w:rFonts w:ascii="Arial" w:hAnsi="Arial" w:cs="Arial"/>
          <w:sz w:val="24"/>
          <w:szCs w:val="24"/>
        </w:rPr>
      </w:pPr>
    </w:p>
    <w:p w14:paraId="03119940" w14:textId="585CB15D" w:rsidR="00AF3FAE" w:rsidRPr="00AF3FAE" w:rsidRDefault="00AF3FAE" w:rsidP="004738A9">
      <w:pPr>
        <w:pStyle w:val="Listenabsatz"/>
        <w:spacing w:after="0" w:line="240" w:lineRule="auto"/>
        <w:ind w:left="360"/>
        <w:contextualSpacing w:val="0"/>
        <w:rPr>
          <w:rFonts w:ascii="Arial" w:hAnsi="Arial" w:cs="Arial"/>
          <w:sz w:val="24"/>
          <w:szCs w:val="24"/>
        </w:rPr>
      </w:pPr>
      <w:r w:rsidRPr="00AF3FAE">
        <w:rPr>
          <w:rFonts w:ascii="Arial" w:hAnsi="Arial" w:cs="Arial"/>
          <w:sz w:val="24"/>
          <w:szCs w:val="24"/>
        </w:rPr>
        <w:lastRenderedPageBreak/>
        <w:t xml:space="preserve">Abstimmungsergebnis: </w:t>
      </w:r>
      <w:proofErr w:type="gramStart"/>
      <w:r w:rsidRPr="00AF3FAE">
        <w:rPr>
          <w:rFonts w:ascii="Arial" w:hAnsi="Arial" w:cs="Arial"/>
          <w:sz w:val="24"/>
          <w:szCs w:val="24"/>
        </w:rPr>
        <w:t>1</w:t>
      </w:r>
      <w:r>
        <w:rPr>
          <w:rFonts w:ascii="Arial" w:hAnsi="Arial" w:cs="Arial"/>
          <w:sz w:val="24"/>
          <w:szCs w:val="24"/>
        </w:rPr>
        <w:t>5</w:t>
      </w:r>
      <w:r w:rsidRPr="00AF3FAE">
        <w:rPr>
          <w:rFonts w:ascii="Arial" w:hAnsi="Arial" w:cs="Arial"/>
          <w:sz w:val="24"/>
          <w:szCs w:val="24"/>
        </w:rPr>
        <w:t xml:space="preserve"> :</w:t>
      </w:r>
      <w:proofErr w:type="gramEnd"/>
      <w:r w:rsidRPr="00AF3FAE">
        <w:rPr>
          <w:rFonts w:ascii="Arial" w:hAnsi="Arial" w:cs="Arial"/>
          <w:sz w:val="24"/>
          <w:szCs w:val="24"/>
        </w:rPr>
        <w:t xml:space="preserve"> 0</w:t>
      </w:r>
    </w:p>
    <w:p w14:paraId="70214272" w14:textId="2537112F" w:rsidR="000913F9" w:rsidRPr="002C3327" w:rsidRDefault="000913F9" w:rsidP="004738A9">
      <w:pPr>
        <w:ind w:left="360"/>
        <w:contextualSpacing/>
        <w:rPr>
          <w:rFonts w:cs="Arial"/>
          <w:szCs w:val="24"/>
        </w:rPr>
      </w:pPr>
    </w:p>
    <w:p w14:paraId="5CEAD56B" w14:textId="77777777" w:rsidR="00186547" w:rsidRPr="002C3327" w:rsidRDefault="00186547" w:rsidP="004738A9">
      <w:pPr>
        <w:pStyle w:val="Kopfzeile"/>
        <w:tabs>
          <w:tab w:val="clear" w:pos="4536"/>
          <w:tab w:val="clear" w:pos="9072"/>
        </w:tabs>
        <w:contextualSpacing/>
        <w:rPr>
          <w:rFonts w:cs="Arial"/>
          <w:b/>
          <w:szCs w:val="24"/>
          <w:bdr w:val="single" w:sz="4" w:space="0" w:color="auto"/>
        </w:rPr>
      </w:pPr>
    </w:p>
    <w:p w14:paraId="380A55C5" w14:textId="26355959" w:rsidR="00186547" w:rsidRPr="002C3327" w:rsidRDefault="000913F9" w:rsidP="004738A9">
      <w:pPr>
        <w:pBdr>
          <w:bottom w:val="single" w:sz="4" w:space="1" w:color="auto"/>
        </w:pBdr>
        <w:contextualSpacing/>
        <w:rPr>
          <w:rFonts w:cs="Arial"/>
          <w:szCs w:val="24"/>
        </w:rPr>
      </w:pPr>
      <w:r w:rsidRPr="002C3327">
        <w:rPr>
          <w:rFonts w:cs="Arial"/>
          <w:b/>
          <w:szCs w:val="24"/>
        </w:rPr>
        <w:t>Bürgerbus Reichertshausen</w:t>
      </w:r>
    </w:p>
    <w:p w14:paraId="7F892F9E" w14:textId="77777777" w:rsidR="00186547" w:rsidRPr="002C3327" w:rsidRDefault="00186547" w:rsidP="004738A9">
      <w:pPr>
        <w:contextualSpacing/>
        <w:rPr>
          <w:rFonts w:cs="Arial"/>
          <w:szCs w:val="24"/>
        </w:rPr>
      </w:pPr>
    </w:p>
    <w:p w14:paraId="732901D7" w14:textId="327FE0D6" w:rsidR="000913F9" w:rsidRPr="002C3327" w:rsidRDefault="000913F9" w:rsidP="004738A9">
      <w:pPr>
        <w:numPr>
          <w:ilvl w:val="0"/>
          <w:numId w:val="7"/>
        </w:numPr>
        <w:contextualSpacing/>
        <w:rPr>
          <w:rFonts w:cs="Arial"/>
          <w:szCs w:val="24"/>
        </w:rPr>
      </w:pPr>
      <w:bookmarkStart w:id="0" w:name="_Hlk61432079"/>
      <w:r w:rsidRPr="002C3327">
        <w:rPr>
          <w:rFonts w:cs="Arial"/>
          <w:b/>
          <w:szCs w:val="24"/>
        </w:rPr>
        <w:t>Künftige Finanzierung des Bürgerbusses</w:t>
      </w:r>
    </w:p>
    <w:p w14:paraId="315CD910" w14:textId="77777777" w:rsidR="00EC576B" w:rsidRPr="00EC576B" w:rsidRDefault="00EC576B" w:rsidP="004738A9">
      <w:pPr>
        <w:ind w:left="360"/>
        <w:contextualSpacing/>
        <w:rPr>
          <w:rFonts w:cs="Arial"/>
          <w:bCs/>
          <w:szCs w:val="24"/>
        </w:rPr>
      </w:pPr>
    </w:p>
    <w:p w14:paraId="4F97A9F5" w14:textId="0E50772A" w:rsidR="00EC576B" w:rsidRPr="00EC576B" w:rsidRDefault="00EC576B" w:rsidP="004738A9">
      <w:pPr>
        <w:ind w:left="360"/>
        <w:contextualSpacing/>
        <w:rPr>
          <w:rFonts w:cs="Arial"/>
          <w:bCs/>
          <w:szCs w:val="24"/>
        </w:rPr>
      </w:pPr>
      <w:r w:rsidRPr="00EC576B">
        <w:rPr>
          <w:rFonts w:cs="Arial"/>
          <w:bCs/>
          <w:szCs w:val="24"/>
        </w:rPr>
        <w:t xml:space="preserve">In nichtöffentlicher Sitzung wurde </w:t>
      </w:r>
      <w:r>
        <w:rPr>
          <w:rFonts w:cs="Arial"/>
          <w:bCs/>
          <w:szCs w:val="24"/>
        </w:rPr>
        <w:t>bereits beschlossen, dass die Nutzung des Bürgerbusses künftig kostenlos erfolgen soll. Damit entfällt auch die regelmäßige Erneuerung des Personenbeförderungsscheines. Dies hat keine Auswirkungen auf die Zuschüsse im ÖPNV-Bereich, die die Gemeinde erhält.</w:t>
      </w:r>
    </w:p>
    <w:p w14:paraId="4CF4C46C" w14:textId="5C1B2453" w:rsidR="00186547" w:rsidRPr="002C3327" w:rsidRDefault="00186547" w:rsidP="004738A9">
      <w:pPr>
        <w:ind w:left="360"/>
        <w:contextualSpacing/>
        <w:rPr>
          <w:rFonts w:cs="Arial"/>
          <w:szCs w:val="24"/>
        </w:rPr>
      </w:pPr>
    </w:p>
    <w:p w14:paraId="6AD6AE0C" w14:textId="77777777" w:rsidR="00BC0C82" w:rsidRPr="00BC0C82" w:rsidRDefault="000913F9" w:rsidP="004738A9">
      <w:pPr>
        <w:numPr>
          <w:ilvl w:val="0"/>
          <w:numId w:val="7"/>
        </w:numPr>
        <w:contextualSpacing/>
        <w:rPr>
          <w:rFonts w:cs="Arial"/>
          <w:szCs w:val="24"/>
        </w:rPr>
      </w:pPr>
      <w:r w:rsidRPr="002C3327">
        <w:rPr>
          <w:rFonts w:cs="Arial"/>
          <w:b/>
          <w:szCs w:val="24"/>
        </w:rPr>
        <w:t>Verlängerung bzw. Laufzeit der Bürgerbuslinie</w:t>
      </w:r>
    </w:p>
    <w:p w14:paraId="16F5025B" w14:textId="48DFF1ED" w:rsidR="00EC576B" w:rsidRPr="00EC576B" w:rsidRDefault="00EC576B" w:rsidP="00BC0C82">
      <w:pPr>
        <w:ind w:left="360"/>
        <w:contextualSpacing/>
        <w:rPr>
          <w:rFonts w:cs="Arial"/>
          <w:szCs w:val="24"/>
        </w:rPr>
      </w:pPr>
    </w:p>
    <w:p w14:paraId="4714FDFD" w14:textId="3A0CF0CD" w:rsidR="00EC576B" w:rsidRDefault="00EC576B" w:rsidP="004738A9">
      <w:pPr>
        <w:ind w:left="360"/>
        <w:contextualSpacing/>
        <w:rPr>
          <w:rFonts w:cs="Arial"/>
          <w:szCs w:val="24"/>
        </w:rPr>
      </w:pPr>
      <w:r>
        <w:rPr>
          <w:rFonts w:cs="Arial"/>
          <w:szCs w:val="24"/>
        </w:rPr>
        <w:t>Die Laufzeit der Genehmigung läuft im Jahr 2021</w:t>
      </w:r>
      <w:r w:rsidR="00DF018C">
        <w:rPr>
          <w:rFonts w:cs="Arial"/>
          <w:szCs w:val="24"/>
        </w:rPr>
        <w:t xml:space="preserve"> aus. Die letzte Genehmigung wurde 2017 beantragt und war ab 01.10.2017 auf die Dauer von 4 Jahren beantragt.</w:t>
      </w:r>
    </w:p>
    <w:p w14:paraId="1D7EB906" w14:textId="4AC565A1" w:rsidR="00DF018C" w:rsidRDefault="00DF018C" w:rsidP="004738A9">
      <w:pPr>
        <w:ind w:left="360"/>
        <w:contextualSpacing/>
        <w:rPr>
          <w:rFonts w:cs="Arial"/>
          <w:szCs w:val="24"/>
        </w:rPr>
      </w:pPr>
      <w:r>
        <w:rPr>
          <w:rFonts w:cs="Arial"/>
          <w:szCs w:val="24"/>
        </w:rPr>
        <w:t xml:space="preserve">Es besteht die Möglichkeit, die Zustimmung zu einer Verlängerung auf max. 10 Jahre zu erteilen. Die Verwaltung </w:t>
      </w:r>
      <w:r w:rsidR="00F015EF">
        <w:rPr>
          <w:rFonts w:cs="Arial"/>
          <w:szCs w:val="24"/>
        </w:rPr>
        <w:t>empfahl</w:t>
      </w:r>
      <w:r>
        <w:rPr>
          <w:rFonts w:cs="Arial"/>
          <w:szCs w:val="24"/>
        </w:rPr>
        <w:t xml:space="preserve"> hierzu jedoch</w:t>
      </w:r>
      <w:r w:rsidR="00F015EF">
        <w:rPr>
          <w:rFonts w:cs="Arial"/>
          <w:szCs w:val="24"/>
        </w:rPr>
        <w:t>,</w:t>
      </w:r>
      <w:r>
        <w:rPr>
          <w:rFonts w:cs="Arial"/>
          <w:szCs w:val="24"/>
        </w:rPr>
        <w:t xml:space="preserve"> wie bisher</w:t>
      </w:r>
      <w:r w:rsidR="00F015EF">
        <w:rPr>
          <w:rFonts w:cs="Arial"/>
          <w:szCs w:val="24"/>
        </w:rPr>
        <w:t>,</w:t>
      </w:r>
      <w:r>
        <w:rPr>
          <w:rFonts w:cs="Arial"/>
          <w:szCs w:val="24"/>
        </w:rPr>
        <w:t xml:space="preserve"> eine Laufzeit von 4 Jahren zu wählen. Mit der erteilten Genehmigung hat die Gemeinde nicht nur das Recht, sondern auch eine Beförderungspflicht für die Linie. Daher soll wie bisher bei den 4 Jahren geblieben werden.</w:t>
      </w:r>
    </w:p>
    <w:p w14:paraId="09502FE7" w14:textId="75A51866" w:rsidR="00DF018C" w:rsidRPr="00EC576B" w:rsidRDefault="00DF018C" w:rsidP="004738A9">
      <w:pPr>
        <w:ind w:left="360"/>
        <w:contextualSpacing/>
        <w:rPr>
          <w:rFonts w:cs="Arial"/>
          <w:szCs w:val="24"/>
        </w:rPr>
      </w:pPr>
      <w:r>
        <w:rPr>
          <w:rFonts w:cs="Arial"/>
          <w:szCs w:val="24"/>
        </w:rPr>
        <w:t>Der Fahrplan ändert sich durch die Verlängerung nicht.</w:t>
      </w:r>
    </w:p>
    <w:p w14:paraId="07FDEC15" w14:textId="77777777" w:rsidR="00BC0C82" w:rsidRDefault="00BC0C82" w:rsidP="004738A9">
      <w:pPr>
        <w:ind w:left="360"/>
        <w:contextualSpacing/>
        <w:rPr>
          <w:rFonts w:cs="Arial"/>
          <w:szCs w:val="24"/>
        </w:rPr>
      </w:pPr>
    </w:p>
    <w:p w14:paraId="43A646DE" w14:textId="77777777" w:rsidR="00BC0C82" w:rsidRDefault="00186547" w:rsidP="004738A9">
      <w:pPr>
        <w:ind w:left="360"/>
        <w:contextualSpacing/>
        <w:rPr>
          <w:rFonts w:cs="Arial"/>
          <w:szCs w:val="24"/>
        </w:rPr>
      </w:pPr>
      <w:r w:rsidRPr="002C3327">
        <w:rPr>
          <w:rFonts w:cs="Arial"/>
          <w:szCs w:val="24"/>
          <w:u w:val="single"/>
        </w:rPr>
        <w:t xml:space="preserve">Nach einer </w:t>
      </w:r>
      <w:r w:rsidR="00DF018C">
        <w:rPr>
          <w:rFonts w:cs="Arial"/>
          <w:szCs w:val="24"/>
          <w:u w:val="single"/>
        </w:rPr>
        <w:t>kurz</w:t>
      </w:r>
      <w:r w:rsidRPr="002C3327">
        <w:rPr>
          <w:rFonts w:cs="Arial"/>
          <w:szCs w:val="24"/>
          <w:u w:val="single"/>
        </w:rPr>
        <w:t>en Diskussion fasste der Gemeinderat folgenden einstimmigen Beschluss:</w:t>
      </w:r>
      <w:r w:rsidRPr="002C3327">
        <w:rPr>
          <w:rFonts w:cs="Arial"/>
          <w:szCs w:val="24"/>
          <w:u w:val="single"/>
        </w:rPr>
        <w:br/>
      </w:r>
      <w:r w:rsidR="00DF018C" w:rsidRPr="00DF018C">
        <w:rPr>
          <w:rFonts w:cs="Arial"/>
          <w:szCs w:val="24"/>
        </w:rPr>
        <w:t>Der Verlängerung der Konzessionsgenehmigung für die nächsten 4 Jahre wird zu den bisherigen und künftigen Bedingungen bzw. Voraussetzungen zugestimmt.</w:t>
      </w:r>
    </w:p>
    <w:p w14:paraId="6272E674" w14:textId="5CF9891D" w:rsidR="00BC0C82" w:rsidRDefault="00BC0C82" w:rsidP="004738A9">
      <w:pPr>
        <w:ind w:left="360"/>
        <w:contextualSpacing/>
        <w:rPr>
          <w:rFonts w:cs="Arial"/>
          <w:szCs w:val="24"/>
        </w:rPr>
      </w:pPr>
    </w:p>
    <w:p w14:paraId="0DC239B9" w14:textId="01E48A62" w:rsidR="000913F9" w:rsidRPr="002C3327" w:rsidRDefault="00186547" w:rsidP="00017440">
      <w:pPr>
        <w:ind w:left="360"/>
        <w:contextualSpacing/>
        <w:rPr>
          <w:rFonts w:cs="Arial"/>
          <w:b/>
          <w:szCs w:val="24"/>
          <w:bdr w:val="single" w:sz="4" w:space="0" w:color="auto"/>
        </w:rPr>
      </w:pPr>
      <w:r w:rsidRPr="002C3327">
        <w:rPr>
          <w:rFonts w:cs="Arial"/>
          <w:szCs w:val="24"/>
        </w:rPr>
        <w:t xml:space="preserve">Abstimmungsergebnis: </w:t>
      </w:r>
      <w:proofErr w:type="gramStart"/>
      <w:r w:rsidR="00DF018C">
        <w:rPr>
          <w:rFonts w:cs="Arial"/>
          <w:szCs w:val="24"/>
        </w:rPr>
        <w:t>15 :</w:t>
      </w:r>
      <w:proofErr w:type="gramEnd"/>
      <w:r w:rsidR="00DF018C">
        <w:rPr>
          <w:rFonts w:cs="Arial"/>
          <w:szCs w:val="24"/>
        </w:rPr>
        <w:t xml:space="preserve"> 0</w:t>
      </w:r>
      <w:r w:rsidRPr="002C3327">
        <w:rPr>
          <w:rFonts w:cs="Arial"/>
          <w:szCs w:val="24"/>
        </w:rPr>
        <w:br/>
      </w:r>
      <w:bookmarkStart w:id="1" w:name="_Hlk61432282"/>
      <w:bookmarkEnd w:id="0"/>
    </w:p>
    <w:p w14:paraId="12BC736E" w14:textId="77777777" w:rsidR="00186547" w:rsidRPr="002C3327" w:rsidRDefault="00186547" w:rsidP="004738A9">
      <w:pPr>
        <w:pStyle w:val="Kopfzeile"/>
        <w:tabs>
          <w:tab w:val="clear" w:pos="4536"/>
          <w:tab w:val="clear" w:pos="9072"/>
        </w:tabs>
        <w:contextualSpacing/>
        <w:rPr>
          <w:rFonts w:cs="Arial"/>
          <w:b/>
          <w:szCs w:val="24"/>
          <w:bdr w:val="single" w:sz="4" w:space="0" w:color="auto"/>
        </w:rPr>
      </w:pPr>
    </w:p>
    <w:p w14:paraId="62A4F6CF" w14:textId="52A6D425" w:rsidR="00186547" w:rsidRPr="002C3327" w:rsidRDefault="000913F9" w:rsidP="004738A9">
      <w:pPr>
        <w:pBdr>
          <w:bottom w:val="single" w:sz="4" w:space="1" w:color="auto"/>
        </w:pBdr>
        <w:contextualSpacing/>
        <w:rPr>
          <w:rFonts w:cs="Arial"/>
          <w:b/>
          <w:bCs/>
          <w:szCs w:val="24"/>
        </w:rPr>
      </w:pPr>
      <w:r w:rsidRPr="002C3327">
        <w:rPr>
          <w:rFonts w:cs="Arial"/>
          <w:b/>
          <w:bCs/>
          <w:szCs w:val="24"/>
        </w:rPr>
        <w:t>Bekanntgaben, Informationen</w:t>
      </w:r>
    </w:p>
    <w:p w14:paraId="6D9D57B6" w14:textId="77777777" w:rsidR="00186547" w:rsidRPr="002C3327" w:rsidRDefault="00186547" w:rsidP="004738A9">
      <w:pPr>
        <w:contextualSpacing/>
        <w:rPr>
          <w:rFonts w:cs="Arial"/>
          <w:szCs w:val="24"/>
        </w:rPr>
      </w:pPr>
    </w:p>
    <w:bookmarkEnd w:id="1"/>
    <w:p w14:paraId="09BA0D3A" w14:textId="77777777" w:rsidR="004738A9" w:rsidRDefault="00922703" w:rsidP="004738A9">
      <w:pPr>
        <w:rPr>
          <w:rFonts w:cs="Arial"/>
          <w:szCs w:val="24"/>
        </w:rPr>
      </w:pPr>
      <w:r>
        <w:rPr>
          <w:rFonts w:cs="Arial"/>
          <w:szCs w:val="24"/>
        </w:rPr>
        <w:t xml:space="preserve">1. Bürgermeister Erwin Renauer und Geschäftsleiter Günter Fuchs informierten </w:t>
      </w:r>
    </w:p>
    <w:p w14:paraId="6C70BE3E" w14:textId="3CFE7ACE" w:rsidR="00922703" w:rsidRDefault="00922703" w:rsidP="004738A9">
      <w:pPr>
        <w:rPr>
          <w:szCs w:val="24"/>
          <w:u w:val="single"/>
        </w:rPr>
      </w:pPr>
      <w:r>
        <w:rPr>
          <w:rFonts w:cs="Arial"/>
          <w:szCs w:val="24"/>
        </w:rPr>
        <w:t>den Gemeinderat zu folgenden Themen:</w:t>
      </w:r>
      <w:r>
        <w:rPr>
          <w:rFonts w:cs="Arial"/>
          <w:szCs w:val="24"/>
        </w:rPr>
        <w:br/>
      </w:r>
    </w:p>
    <w:p w14:paraId="3C3F4962" w14:textId="5F82D261" w:rsidR="00922703" w:rsidRDefault="00922703" w:rsidP="004738A9">
      <w:pPr>
        <w:pStyle w:val="Kopfzeile"/>
        <w:numPr>
          <w:ilvl w:val="0"/>
          <w:numId w:val="17"/>
        </w:numPr>
        <w:tabs>
          <w:tab w:val="left" w:pos="993"/>
          <w:tab w:val="left" w:pos="1560"/>
        </w:tabs>
        <w:rPr>
          <w:rFonts w:cs="Arial"/>
          <w:szCs w:val="24"/>
        </w:rPr>
      </w:pPr>
      <w:r>
        <w:rPr>
          <w:rFonts w:cs="Arial"/>
          <w:szCs w:val="24"/>
        </w:rPr>
        <w:t xml:space="preserve">Die nächste Sitzung des Gemeinderates und evtl. KIG findet am </w:t>
      </w:r>
      <w:r w:rsidR="00225163">
        <w:rPr>
          <w:rFonts w:cs="Arial"/>
          <w:szCs w:val="24"/>
        </w:rPr>
        <w:t>11.02</w:t>
      </w:r>
      <w:r>
        <w:rPr>
          <w:rFonts w:cs="Arial"/>
          <w:szCs w:val="24"/>
        </w:rPr>
        <w:t>.2021 um 19.00 Uhr statt.</w:t>
      </w:r>
    </w:p>
    <w:p w14:paraId="5A31F5DA" w14:textId="3F349292" w:rsidR="00225163" w:rsidRPr="00225163" w:rsidRDefault="00225163" w:rsidP="004738A9">
      <w:pPr>
        <w:pStyle w:val="Kopfzeile"/>
        <w:numPr>
          <w:ilvl w:val="0"/>
          <w:numId w:val="17"/>
        </w:numPr>
        <w:tabs>
          <w:tab w:val="clear" w:pos="4536"/>
          <w:tab w:val="clear" w:pos="9072"/>
          <w:tab w:val="left" w:pos="993"/>
          <w:tab w:val="left" w:pos="1560"/>
        </w:tabs>
        <w:rPr>
          <w:rFonts w:cs="Arial"/>
          <w:szCs w:val="24"/>
        </w:rPr>
      </w:pPr>
      <w:r>
        <w:rPr>
          <w:rFonts w:cs="Arial"/>
          <w:szCs w:val="24"/>
        </w:rPr>
        <w:t xml:space="preserve">Die </w:t>
      </w:r>
      <w:r w:rsidRPr="00225163">
        <w:rPr>
          <w:rFonts w:cs="Arial"/>
          <w:szCs w:val="24"/>
        </w:rPr>
        <w:t>Bekanntgabe der Sitzungstermine im ersten Halbjahr 2021</w:t>
      </w:r>
      <w:r>
        <w:rPr>
          <w:rFonts w:cs="Arial"/>
          <w:szCs w:val="24"/>
        </w:rPr>
        <w:t xml:space="preserve"> erfolgte über die Aushändigung des Terminplans</w:t>
      </w:r>
      <w:r w:rsidR="00F015EF">
        <w:rPr>
          <w:rFonts w:cs="Arial"/>
          <w:szCs w:val="24"/>
        </w:rPr>
        <w:t>.</w:t>
      </w:r>
    </w:p>
    <w:p w14:paraId="49B192D9" w14:textId="6CABB3F2" w:rsidR="00225163" w:rsidRPr="00225163" w:rsidRDefault="00225163" w:rsidP="004738A9">
      <w:pPr>
        <w:pStyle w:val="Kopfzeile"/>
        <w:numPr>
          <w:ilvl w:val="0"/>
          <w:numId w:val="17"/>
        </w:numPr>
        <w:tabs>
          <w:tab w:val="clear" w:pos="4536"/>
          <w:tab w:val="clear" w:pos="9072"/>
          <w:tab w:val="left" w:pos="993"/>
          <w:tab w:val="left" w:pos="1560"/>
        </w:tabs>
        <w:rPr>
          <w:rFonts w:cs="Arial"/>
          <w:szCs w:val="24"/>
        </w:rPr>
      </w:pPr>
      <w:r>
        <w:rPr>
          <w:rFonts w:cs="Arial"/>
          <w:szCs w:val="24"/>
        </w:rPr>
        <w:t xml:space="preserve">Folgende </w:t>
      </w:r>
      <w:r w:rsidRPr="00225163">
        <w:rPr>
          <w:rFonts w:cs="Arial"/>
          <w:szCs w:val="24"/>
        </w:rPr>
        <w:t xml:space="preserve">Haushaltssitzungen </w:t>
      </w:r>
      <w:r w:rsidR="00BC0C82">
        <w:rPr>
          <w:rFonts w:cs="Arial"/>
          <w:szCs w:val="24"/>
        </w:rPr>
        <w:t xml:space="preserve">2021 </w:t>
      </w:r>
      <w:r w:rsidRPr="00225163">
        <w:rPr>
          <w:rFonts w:cs="Arial"/>
          <w:szCs w:val="24"/>
        </w:rPr>
        <w:t>sind geplant:</w:t>
      </w:r>
    </w:p>
    <w:p w14:paraId="3C5B62D4" w14:textId="3B9EABFC" w:rsidR="00225163" w:rsidRPr="00225163" w:rsidRDefault="00225163" w:rsidP="004738A9">
      <w:pPr>
        <w:pStyle w:val="Kopfzeile"/>
        <w:tabs>
          <w:tab w:val="clear" w:pos="4536"/>
          <w:tab w:val="clear" w:pos="9072"/>
          <w:tab w:val="left" w:pos="993"/>
          <w:tab w:val="left" w:pos="1560"/>
        </w:tabs>
        <w:ind w:left="360"/>
        <w:rPr>
          <w:rFonts w:cs="Arial"/>
          <w:szCs w:val="24"/>
        </w:rPr>
      </w:pPr>
      <w:r w:rsidRPr="00225163">
        <w:rPr>
          <w:rFonts w:cs="Arial"/>
          <w:szCs w:val="24"/>
        </w:rPr>
        <w:t>Ende Februar</w:t>
      </w:r>
      <w:r w:rsidR="00BC0C82">
        <w:rPr>
          <w:rFonts w:cs="Arial"/>
          <w:szCs w:val="24"/>
        </w:rPr>
        <w:tab/>
      </w:r>
      <w:r w:rsidRPr="00225163">
        <w:rPr>
          <w:rFonts w:cs="Arial"/>
          <w:szCs w:val="24"/>
        </w:rPr>
        <w:t>Schulverband</w:t>
      </w:r>
    </w:p>
    <w:p w14:paraId="18EB2A3F" w14:textId="05790F73" w:rsidR="00225163" w:rsidRPr="00225163" w:rsidRDefault="00225163" w:rsidP="004738A9">
      <w:pPr>
        <w:pStyle w:val="Kopfzeile"/>
        <w:tabs>
          <w:tab w:val="clear" w:pos="4536"/>
          <w:tab w:val="clear" w:pos="9072"/>
          <w:tab w:val="left" w:pos="993"/>
          <w:tab w:val="left" w:pos="1560"/>
        </w:tabs>
        <w:ind w:left="360"/>
        <w:rPr>
          <w:rFonts w:cs="Arial"/>
          <w:szCs w:val="24"/>
        </w:rPr>
      </w:pPr>
      <w:r w:rsidRPr="00225163">
        <w:rPr>
          <w:rFonts w:cs="Arial"/>
          <w:szCs w:val="24"/>
        </w:rPr>
        <w:t>Ende März</w:t>
      </w:r>
      <w:r w:rsidR="00017440">
        <w:rPr>
          <w:rFonts w:cs="Arial"/>
          <w:szCs w:val="24"/>
        </w:rPr>
        <w:tab/>
      </w:r>
      <w:r w:rsidR="00BC0C82">
        <w:rPr>
          <w:rFonts w:cs="Arial"/>
          <w:szCs w:val="24"/>
        </w:rPr>
        <w:tab/>
        <w:t>Abwasserzweckverband „Oberes Ilmtal“</w:t>
      </w:r>
    </w:p>
    <w:p w14:paraId="10C07474" w14:textId="338DEDCF" w:rsidR="00225163" w:rsidRPr="00225163" w:rsidRDefault="00225163" w:rsidP="004738A9">
      <w:pPr>
        <w:pStyle w:val="Kopfzeile"/>
        <w:tabs>
          <w:tab w:val="clear" w:pos="4536"/>
          <w:tab w:val="clear" w:pos="9072"/>
          <w:tab w:val="left" w:pos="993"/>
          <w:tab w:val="left" w:pos="1560"/>
        </w:tabs>
        <w:ind w:left="360"/>
        <w:rPr>
          <w:rFonts w:cs="Arial"/>
          <w:szCs w:val="24"/>
        </w:rPr>
      </w:pPr>
      <w:r w:rsidRPr="00225163">
        <w:rPr>
          <w:rFonts w:cs="Arial"/>
          <w:szCs w:val="24"/>
        </w:rPr>
        <w:t xml:space="preserve">Ende April </w:t>
      </w:r>
      <w:r w:rsidR="00BC0C82">
        <w:rPr>
          <w:rFonts w:cs="Arial"/>
          <w:szCs w:val="24"/>
        </w:rPr>
        <w:tab/>
      </w:r>
      <w:r w:rsidR="00BC0C82">
        <w:rPr>
          <w:rFonts w:cs="Arial"/>
          <w:szCs w:val="24"/>
        </w:rPr>
        <w:tab/>
      </w:r>
      <w:r w:rsidRPr="00225163">
        <w:rPr>
          <w:rFonts w:cs="Arial"/>
          <w:szCs w:val="24"/>
        </w:rPr>
        <w:t>Gemeinde</w:t>
      </w:r>
    </w:p>
    <w:p w14:paraId="42403725" w14:textId="11D8A4BD" w:rsidR="00225163" w:rsidRPr="00225163" w:rsidRDefault="00225163" w:rsidP="004738A9">
      <w:pPr>
        <w:pStyle w:val="Kopfzeile"/>
        <w:numPr>
          <w:ilvl w:val="0"/>
          <w:numId w:val="17"/>
        </w:numPr>
        <w:tabs>
          <w:tab w:val="clear" w:pos="4536"/>
          <w:tab w:val="clear" w:pos="9072"/>
          <w:tab w:val="left" w:pos="993"/>
          <w:tab w:val="left" w:pos="1560"/>
        </w:tabs>
        <w:rPr>
          <w:rFonts w:cs="Arial"/>
          <w:szCs w:val="24"/>
        </w:rPr>
      </w:pPr>
      <w:r>
        <w:rPr>
          <w:rFonts w:cs="Arial"/>
          <w:szCs w:val="24"/>
        </w:rPr>
        <w:t xml:space="preserve">Seit 50 Jahren sind die Ortsteile </w:t>
      </w:r>
      <w:proofErr w:type="spellStart"/>
      <w:r w:rsidRPr="00225163">
        <w:rPr>
          <w:rFonts w:cs="Arial"/>
          <w:szCs w:val="24"/>
        </w:rPr>
        <w:t>Paindorf</w:t>
      </w:r>
      <w:proofErr w:type="spellEnd"/>
      <w:r w:rsidRPr="00225163">
        <w:rPr>
          <w:rFonts w:cs="Arial"/>
          <w:szCs w:val="24"/>
        </w:rPr>
        <w:t xml:space="preserve"> (01.01.), </w:t>
      </w:r>
      <w:proofErr w:type="spellStart"/>
      <w:r w:rsidRPr="00225163">
        <w:rPr>
          <w:rFonts w:cs="Arial"/>
          <w:szCs w:val="24"/>
        </w:rPr>
        <w:t>Langwaid</w:t>
      </w:r>
      <w:proofErr w:type="spellEnd"/>
      <w:r w:rsidRPr="00225163">
        <w:rPr>
          <w:rFonts w:cs="Arial"/>
          <w:szCs w:val="24"/>
        </w:rPr>
        <w:t xml:space="preserve"> (01.04.) und Pischelsdorf (01.04.) </w:t>
      </w:r>
      <w:r>
        <w:rPr>
          <w:rFonts w:cs="Arial"/>
          <w:szCs w:val="24"/>
        </w:rPr>
        <w:t xml:space="preserve">aufgrund der </w:t>
      </w:r>
      <w:r w:rsidRPr="00225163">
        <w:rPr>
          <w:rFonts w:cs="Arial"/>
          <w:szCs w:val="24"/>
        </w:rPr>
        <w:t>Gemeindegebietsreform Teil der Gemeinde Reichertshausen</w:t>
      </w:r>
      <w:r w:rsidR="00F015EF">
        <w:rPr>
          <w:rFonts w:cs="Arial"/>
          <w:szCs w:val="24"/>
        </w:rPr>
        <w:t>.</w:t>
      </w:r>
    </w:p>
    <w:p w14:paraId="34905857" w14:textId="3DF57C01" w:rsidR="00225163" w:rsidRPr="00225163" w:rsidRDefault="00225163" w:rsidP="004738A9">
      <w:pPr>
        <w:pStyle w:val="Kopfzeile"/>
        <w:numPr>
          <w:ilvl w:val="0"/>
          <w:numId w:val="17"/>
        </w:numPr>
        <w:tabs>
          <w:tab w:val="clear" w:pos="4536"/>
          <w:tab w:val="clear" w:pos="9072"/>
          <w:tab w:val="left" w:pos="993"/>
          <w:tab w:val="left" w:pos="1560"/>
        </w:tabs>
        <w:rPr>
          <w:rFonts w:cs="Arial"/>
          <w:szCs w:val="24"/>
        </w:rPr>
      </w:pPr>
      <w:r>
        <w:rPr>
          <w:rFonts w:cs="Arial"/>
          <w:szCs w:val="24"/>
        </w:rPr>
        <w:t xml:space="preserve">Ein </w:t>
      </w:r>
      <w:r w:rsidRPr="00225163">
        <w:rPr>
          <w:rFonts w:cs="Arial"/>
          <w:szCs w:val="24"/>
        </w:rPr>
        <w:t>Antrag der UWG zur Unterstützung der Öko-Modellregion</w:t>
      </w:r>
      <w:r>
        <w:rPr>
          <w:rFonts w:cs="Arial"/>
          <w:szCs w:val="24"/>
        </w:rPr>
        <w:t xml:space="preserve"> ist eingegangen und wird in einer der kommenden Sitzungen behandelt.</w:t>
      </w:r>
    </w:p>
    <w:p w14:paraId="2099C98A" w14:textId="5C2C1D34" w:rsidR="00225163" w:rsidRPr="00225163" w:rsidRDefault="00225163" w:rsidP="004738A9">
      <w:pPr>
        <w:pStyle w:val="Kopfzeile"/>
        <w:numPr>
          <w:ilvl w:val="0"/>
          <w:numId w:val="17"/>
        </w:numPr>
        <w:tabs>
          <w:tab w:val="clear" w:pos="4536"/>
          <w:tab w:val="clear" w:pos="9072"/>
          <w:tab w:val="left" w:pos="993"/>
          <w:tab w:val="left" w:pos="1560"/>
        </w:tabs>
        <w:rPr>
          <w:rFonts w:cs="Arial"/>
          <w:szCs w:val="24"/>
        </w:rPr>
      </w:pPr>
      <w:r>
        <w:rPr>
          <w:rFonts w:cs="Arial"/>
          <w:szCs w:val="24"/>
        </w:rPr>
        <w:lastRenderedPageBreak/>
        <w:t xml:space="preserve">In Reichertshausen werden die Vorbereitungen für ein </w:t>
      </w:r>
      <w:r w:rsidRPr="00225163">
        <w:rPr>
          <w:rFonts w:cs="Arial"/>
          <w:szCs w:val="24"/>
        </w:rPr>
        <w:t xml:space="preserve">Schnelltestzentrum </w:t>
      </w:r>
      <w:r>
        <w:rPr>
          <w:rFonts w:cs="Arial"/>
          <w:szCs w:val="24"/>
        </w:rPr>
        <w:t>getroffen.</w:t>
      </w:r>
    </w:p>
    <w:p w14:paraId="46D574FF" w14:textId="0B1C466E" w:rsidR="00225163" w:rsidRPr="00225163" w:rsidRDefault="00225163" w:rsidP="004738A9">
      <w:pPr>
        <w:pStyle w:val="Kopfzeile"/>
        <w:numPr>
          <w:ilvl w:val="0"/>
          <w:numId w:val="17"/>
        </w:numPr>
        <w:tabs>
          <w:tab w:val="clear" w:pos="4536"/>
          <w:tab w:val="clear" w:pos="9072"/>
          <w:tab w:val="left" w:pos="993"/>
          <w:tab w:val="left" w:pos="1560"/>
        </w:tabs>
        <w:rPr>
          <w:rFonts w:cs="Arial"/>
          <w:szCs w:val="24"/>
        </w:rPr>
      </w:pPr>
      <w:r>
        <w:rPr>
          <w:rFonts w:cs="Arial"/>
          <w:szCs w:val="24"/>
        </w:rPr>
        <w:t>1. Bürgermeister Erwin Renauer w</w:t>
      </w:r>
      <w:r w:rsidR="00B65BDE">
        <w:rPr>
          <w:rFonts w:cs="Arial"/>
          <w:szCs w:val="24"/>
        </w:rPr>
        <w:t xml:space="preserve">ies </w:t>
      </w:r>
      <w:r>
        <w:rPr>
          <w:rFonts w:cs="Arial"/>
          <w:szCs w:val="24"/>
        </w:rPr>
        <w:t xml:space="preserve">darauf hin, dass </w:t>
      </w:r>
      <w:r w:rsidRPr="00225163">
        <w:rPr>
          <w:rFonts w:cs="Arial"/>
          <w:szCs w:val="24"/>
        </w:rPr>
        <w:t xml:space="preserve">Gedanken erforderlich </w:t>
      </w:r>
      <w:r>
        <w:rPr>
          <w:rFonts w:cs="Arial"/>
          <w:szCs w:val="24"/>
        </w:rPr>
        <w:t xml:space="preserve">sind </w:t>
      </w:r>
      <w:r w:rsidRPr="00225163">
        <w:rPr>
          <w:rFonts w:cs="Arial"/>
          <w:szCs w:val="24"/>
        </w:rPr>
        <w:t>zu den Gebühren in den Ki</w:t>
      </w:r>
      <w:r>
        <w:rPr>
          <w:rFonts w:cs="Arial"/>
          <w:szCs w:val="24"/>
        </w:rPr>
        <w:t>ndertagesstätten</w:t>
      </w:r>
      <w:r w:rsidRPr="00225163">
        <w:rPr>
          <w:rFonts w:cs="Arial"/>
          <w:szCs w:val="24"/>
        </w:rPr>
        <w:t xml:space="preserve"> während der Schließung</w:t>
      </w:r>
      <w:r>
        <w:rPr>
          <w:rFonts w:cs="Arial"/>
          <w:szCs w:val="24"/>
        </w:rPr>
        <w:t xml:space="preserve"> aufgrund der Anordnung durch den Freistaat Bayern.</w:t>
      </w:r>
    </w:p>
    <w:p w14:paraId="35013429" w14:textId="77777777" w:rsidR="000913F9" w:rsidRPr="002C3327" w:rsidRDefault="000913F9" w:rsidP="004738A9">
      <w:pPr>
        <w:pStyle w:val="Kopfzeile"/>
        <w:tabs>
          <w:tab w:val="clear" w:pos="4536"/>
          <w:tab w:val="clear" w:pos="9072"/>
        </w:tabs>
        <w:contextualSpacing/>
        <w:rPr>
          <w:rFonts w:cs="Arial"/>
          <w:szCs w:val="24"/>
          <w:bdr w:val="single" w:sz="4" w:space="0" w:color="auto"/>
        </w:rPr>
      </w:pPr>
    </w:p>
    <w:p w14:paraId="70FC197D" w14:textId="77777777" w:rsidR="000913F9" w:rsidRPr="002C3327" w:rsidRDefault="000913F9" w:rsidP="004738A9">
      <w:pPr>
        <w:pStyle w:val="Kopfzeile"/>
        <w:tabs>
          <w:tab w:val="clear" w:pos="4536"/>
          <w:tab w:val="clear" w:pos="9072"/>
        </w:tabs>
        <w:contextualSpacing/>
        <w:rPr>
          <w:rFonts w:cs="Arial"/>
          <w:b/>
          <w:szCs w:val="24"/>
          <w:bdr w:val="single" w:sz="4" w:space="0" w:color="auto"/>
        </w:rPr>
      </w:pPr>
    </w:p>
    <w:p w14:paraId="126AB664" w14:textId="4EB079A0" w:rsidR="000913F9" w:rsidRPr="002C3327" w:rsidRDefault="000913F9" w:rsidP="004738A9">
      <w:pPr>
        <w:pBdr>
          <w:bottom w:val="single" w:sz="4" w:space="1" w:color="auto"/>
        </w:pBdr>
        <w:contextualSpacing/>
        <w:rPr>
          <w:rFonts w:cs="Arial"/>
          <w:b/>
          <w:bCs/>
          <w:szCs w:val="24"/>
        </w:rPr>
      </w:pPr>
      <w:r w:rsidRPr="002C3327">
        <w:rPr>
          <w:rFonts w:cs="Arial"/>
          <w:b/>
          <w:bCs/>
          <w:szCs w:val="24"/>
        </w:rPr>
        <w:t xml:space="preserve">Mitteilungen und Anfragen aus den </w:t>
      </w:r>
      <w:r w:rsidR="00576EB2" w:rsidRPr="002C3327">
        <w:rPr>
          <w:rFonts w:cs="Arial"/>
          <w:b/>
          <w:bCs/>
          <w:szCs w:val="24"/>
        </w:rPr>
        <w:t>Reihen des Gemeinderates</w:t>
      </w:r>
    </w:p>
    <w:p w14:paraId="22E3D60C" w14:textId="2A39D462" w:rsidR="000913F9" w:rsidRPr="00225163" w:rsidRDefault="000913F9" w:rsidP="004738A9">
      <w:pPr>
        <w:contextualSpacing/>
        <w:rPr>
          <w:rFonts w:cs="Arial"/>
          <w:szCs w:val="24"/>
        </w:rPr>
      </w:pPr>
    </w:p>
    <w:p w14:paraId="079585E0" w14:textId="4E686CD2" w:rsidR="00225163" w:rsidRDefault="002B2861" w:rsidP="004738A9">
      <w:pPr>
        <w:ind w:left="705" w:hanging="705"/>
        <w:contextualSpacing/>
        <w:rPr>
          <w:rFonts w:cs="Arial"/>
          <w:szCs w:val="24"/>
        </w:rPr>
      </w:pPr>
      <w:r>
        <w:rPr>
          <w:rFonts w:cs="Arial"/>
          <w:szCs w:val="24"/>
        </w:rPr>
        <w:t>1.)</w:t>
      </w:r>
      <w:r>
        <w:rPr>
          <w:rFonts w:cs="Arial"/>
          <w:szCs w:val="24"/>
        </w:rPr>
        <w:tab/>
        <w:t>Gemeinderätin Brigitte Schelle-Mayr b</w:t>
      </w:r>
      <w:r w:rsidR="00B65BDE">
        <w:rPr>
          <w:rFonts w:cs="Arial"/>
          <w:szCs w:val="24"/>
        </w:rPr>
        <w:t>at</w:t>
      </w:r>
      <w:r>
        <w:rPr>
          <w:rFonts w:cs="Arial"/>
          <w:szCs w:val="24"/>
        </w:rPr>
        <w:t xml:space="preserve"> um Informationen bezüglich der Kostenunterschiede </w:t>
      </w:r>
      <w:r w:rsidR="00EE3248">
        <w:rPr>
          <w:rFonts w:cs="Arial"/>
          <w:szCs w:val="24"/>
        </w:rPr>
        <w:t xml:space="preserve">der Brücke Kohlmühle </w:t>
      </w:r>
      <w:r>
        <w:rPr>
          <w:rFonts w:cs="Arial"/>
          <w:szCs w:val="24"/>
        </w:rPr>
        <w:t>zwischen den Sitzungsvorlagen und der Zusammenfassung im Blickpunkt.</w:t>
      </w:r>
    </w:p>
    <w:p w14:paraId="2F6F917F" w14:textId="0DBA8D87" w:rsidR="002B2861" w:rsidRPr="002B2861" w:rsidRDefault="002B2861" w:rsidP="004738A9">
      <w:pPr>
        <w:ind w:left="705"/>
        <w:contextualSpacing/>
        <w:rPr>
          <w:rFonts w:cs="Arial"/>
          <w:i/>
          <w:iCs/>
          <w:szCs w:val="24"/>
        </w:rPr>
      </w:pPr>
      <w:r w:rsidRPr="002B2861">
        <w:rPr>
          <w:rFonts w:cs="Arial"/>
          <w:i/>
          <w:iCs/>
          <w:szCs w:val="24"/>
        </w:rPr>
        <w:t>1. Bürgermeister Erwin Renauer erklärt</w:t>
      </w:r>
      <w:r w:rsidR="00B65BDE">
        <w:rPr>
          <w:rFonts w:cs="Arial"/>
          <w:i/>
          <w:iCs/>
          <w:szCs w:val="24"/>
        </w:rPr>
        <w:t>e</w:t>
      </w:r>
      <w:r w:rsidRPr="002B2861">
        <w:rPr>
          <w:rFonts w:cs="Arial"/>
          <w:i/>
          <w:iCs/>
          <w:szCs w:val="24"/>
        </w:rPr>
        <w:t xml:space="preserve"> hierzu, dass er lediglich nachweisbare Daten nutze. Zum Zeitpunkt der Beratung im Gemeinderat hatte er bereits eine mündliche Erklärung, dass die Mehrkosten für die höhere Tragfähigkeit nur bei </w:t>
      </w:r>
      <w:r w:rsidR="00F015EF">
        <w:rPr>
          <w:rFonts w:cs="Arial"/>
          <w:i/>
          <w:iCs/>
          <w:szCs w:val="24"/>
        </w:rPr>
        <w:t>wenige</w:t>
      </w:r>
      <w:r w:rsidR="00D243C7">
        <w:rPr>
          <w:rFonts w:cs="Arial"/>
          <w:i/>
          <w:iCs/>
          <w:szCs w:val="24"/>
        </w:rPr>
        <w:t>n</w:t>
      </w:r>
      <w:r w:rsidR="00F015EF">
        <w:rPr>
          <w:rFonts w:cs="Arial"/>
          <w:i/>
          <w:iCs/>
          <w:szCs w:val="24"/>
        </w:rPr>
        <w:t xml:space="preserve"> 1000 € </w:t>
      </w:r>
      <w:r w:rsidRPr="002B2861">
        <w:rPr>
          <w:rFonts w:cs="Arial"/>
          <w:i/>
          <w:iCs/>
          <w:szCs w:val="24"/>
        </w:rPr>
        <w:t>liegen. Hätte er dies im Gemeinderat bekannt gegeben</w:t>
      </w:r>
      <w:r w:rsidR="00B65BDE">
        <w:rPr>
          <w:rFonts w:cs="Arial"/>
          <w:i/>
          <w:iCs/>
          <w:szCs w:val="24"/>
        </w:rPr>
        <w:t>,</w:t>
      </w:r>
      <w:r w:rsidRPr="002B2861">
        <w:rPr>
          <w:rFonts w:cs="Arial"/>
          <w:i/>
          <w:iCs/>
          <w:szCs w:val="24"/>
        </w:rPr>
        <w:t xml:space="preserve"> wäre </w:t>
      </w:r>
      <w:r w:rsidR="00F015EF" w:rsidRPr="002B2861">
        <w:rPr>
          <w:rFonts w:cs="Arial"/>
          <w:i/>
          <w:iCs/>
          <w:szCs w:val="24"/>
        </w:rPr>
        <w:t xml:space="preserve">ohne </w:t>
      </w:r>
      <w:r w:rsidR="00F015EF">
        <w:rPr>
          <w:rFonts w:cs="Arial"/>
          <w:i/>
          <w:iCs/>
          <w:szCs w:val="24"/>
        </w:rPr>
        <w:t>einen schriftlichen Nachweis</w:t>
      </w:r>
      <w:r w:rsidRPr="002B2861">
        <w:rPr>
          <w:rFonts w:cs="Arial"/>
          <w:i/>
          <w:iCs/>
          <w:szCs w:val="24"/>
        </w:rPr>
        <w:t xml:space="preserve"> </w:t>
      </w:r>
      <w:r w:rsidR="00F015EF">
        <w:rPr>
          <w:rFonts w:cs="Arial"/>
          <w:i/>
          <w:iCs/>
          <w:szCs w:val="24"/>
        </w:rPr>
        <w:t xml:space="preserve">die Aussage bezweifelt worden. </w:t>
      </w:r>
      <w:r w:rsidRPr="002B2861">
        <w:rPr>
          <w:rFonts w:cs="Arial"/>
          <w:i/>
          <w:iCs/>
          <w:szCs w:val="24"/>
        </w:rPr>
        <w:t xml:space="preserve">Daher hat er zu jedem Zeitpunkt tatsächlich nachweisbare Zahlen verwendet. </w:t>
      </w:r>
      <w:r w:rsidR="00F015EF">
        <w:rPr>
          <w:rFonts w:cs="Arial"/>
          <w:i/>
          <w:iCs/>
          <w:szCs w:val="24"/>
        </w:rPr>
        <w:t xml:space="preserve">Im Rahmen weiterer Recherchen, wurden Unterlagen des Ingenieurbüros mit einem Preisunterschied von 7 % gefunden. </w:t>
      </w:r>
      <w:r w:rsidRPr="002B2861">
        <w:rPr>
          <w:rFonts w:cs="Arial"/>
          <w:i/>
          <w:iCs/>
          <w:szCs w:val="24"/>
        </w:rPr>
        <w:t>Den Endstand kann man dem Blickpunkt entnehmen.</w:t>
      </w:r>
    </w:p>
    <w:p w14:paraId="420E748D" w14:textId="3F9A1E9D" w:rsidR="002B2861" w:rsidRDefault="002B2861" w:rsidP="004738A9">
      <w:pPr>
        <w:contextualSpacing/>
        <w:rPr>
          <w:rFonts w:cs="Arial"/>
          <w:szCs w:val="24"/>
        </w:rPr>
      </w:pPr>
    </w:p>
    <w:p w14:paraId="16953B43" w14:textId="2CC375D6" w:rsidR="002B2861" w:rsidRDefault="002B2861" w:rsidP="004738A9">
      <w:pPr>
        <w:ind w:left="705" w:hanging="705"/>
        <w:contextualSpacing/>
        <w:rPr>
          <w:rFonts w:cs="Arial"/>
          <w:szCs w:val="24"/>
        </w:rPr>
      </w:pPr>
      <w:r>
        <w:rPr>
          <w:rFonts w:cs="Arial"/>
          <w:szCs w:val="24"/>
        </w:rPr>
        <w:t>2.)</w:t>
      </w:r>
      <w:r>
        <w:rPr>
          <w:rFonts w:cs="Arial"/>
          <w:szCs w:val="24"/>
        </w:rPr>
        <w:tab/>
        <w:t>Gemeinderätin Alice Siebel regt</w:t>
      </w:r>
      <w:r w:rsidR="00B65BDE">
        <w:rPr>
          <w:rFonts w:cs="Arial"/>
          <w:szCs w:val="24"/>
        </w:rPr>
        <w:t>e</w:t>
      </w:r>
      <w:r>
        <w:rPr>
          <w:rFonts w:cs="Arial"/>
          <w:szCs w:val="24"/>
        </w:rPr>
        <w:t xml:space="preserve"> an, für alle Gemeinderäte ein eigenes Mikrofon für die Sitzung anzuschaffen.</w:t>
      </w:r>
    </w:p>
    <w:p w14:paraId="05A40CC5" w14:textId="057A9C0D" w:rsidR="002B2861" w:rsidRPr="002B2861" w:rsidRDefault="002B2861" w:rsidP="004738A9">
      <w:pPr>
        <w:ind w:left="705" w:firstLine="4"/>
        <w:contextualSpacing/>
        <w:rPr>
          <w:rFonts w:cs="Arial"/>
          <w:i/>
          <w:iCs/>
          <w:szCs w:val="24"/>
        </w:rPr>
      </w:pPr>
      <w:r w:rsidRPr="002B2861">
        <w:rPr>
          <w:rFonts w:cs="Arial"/>
          <w:i/>
          <w:iCs/>
          <w:szCs w:val="24"/>
        </w:rPr>
        <w:t>Die Kosten bzw. Möglichkeiten (Kauf/Miete) werden ermittelt und dem Gemeinderat vorgetragen.</w:t>
      </w:r>
    </w:p>
    <w:p w14:paraId="4BC14922" w14:textId="511F6FD9" w:rsidR="002B2861" w:rsidRDefault="002B2861" w:rsidP="004738A9">
      <w:pPr>
        <w:contextualSpacing/>
        <w:rPr>
          <w:rFonts w:cs="Arial"/>
          <w:szCs w:val="24"/>
        </w:rPr>
      </w:pPr>
    </w:p>
    <w:p w14:paraId="3E12B126" w14:textId="618C4EE8" w:rsidR="002B2861" w:rsidRDefault="002B2861" w:rsidP="004738A9">
      <w:pPr>
        <w:contextualSpacing/>
        <w:rPr>
          <w:rFonts w:cs="Arial"/>
          <w:szCs w:val="24"/>
        </w:rPr>
      </w:pPr>
      <w:r>
        <w:rPr>
          <w:rFonts w:cs="Arial"/>
          <w:szCs w:val="24"/>
        </w:rPr>
        <w:t>3.)</w:t>
      </w:r>
      <w:r>
        <w:rPr>
          <w:rFonts w:cs="Arial"/>
          <w:szCs w:val="24"/>
        </w:rPr>
        <w:tab/>
        <w:t>Gemeinderat Alexander Dick fragt</w:t>
      </w:r>
      <w:r w:rsidR="00B65BDE">
        <w:rPr>
          <w:rFonts w:cs="Arial"/>
          <w:szCs w:val="24"/>
        </w:rPr>
        <w:t>e</w:t>
      </w:r>
      <w:r>
        <w:rPr>
          <w:rFonts w:cs="Arial"/>
          <w:szCs w:val="24"/>
        </w:rPr>
        <w:t xml:space="preserve"> nach dem Stand des Glasfaserausbaus.</w:t>
      </w:r>
    </w:p>
    <w:p w14:paraId="046D6B33" w14:textId="5B76D8C2" w:rsidR="002B2861" w:rsidRPr="002B2861" w:rsidRDefault="002B2861" w:rsidP="004738A9">
      <w:pPr>
        <w:ind w:left="709"/>
        <w:contextualSpacing/>
        <w:rPr>
          <w:rFonts w:cs="Arial"/>
          <w:i/>
          <w:iCs/>
          <w:szCs w:val="24"/>
        </w:rPr>
      </w:pPr>
      <w:r w:rsidRPr="002B2861">
        <w:rPr>
          <w:rFonts w:cs="Arial"/>
          <w:i/>
          <w:iCs/>
          <w:szCs w:val="24"/>
        </w:rPr>
        <w:t>Der Anschluss des Rathauses ist für die kommende Woche geplant. Der allgemeine Stand des Ausbaus wird beim Ingenieurbüro angefragt.</w:t>
      </w:r>
    </w:p>
    <w:p w14:paraId="79666BA8" w14:textId="693CFC6C" w:rsidR="002B2861" w:rsidRDefault="002B2861" w:rsidP="004738A9">
      <w:pPr>
        <w:contextualSpacing/>
        <w:rPr>
          <w:rFonts w:cs="Arial"/>
          <w:szCs w:val="24"/>
        </w:rPr>
      </w:pPr>
    </w:p>
    <w:p w14:paraId="0610C4C2" w14:textId="5EBC1503" w:rsidR="002B2861" w:rsidRDefault="002B2861" w:rsidP="004738A9">
      <w:pPr>
        <w:ind w:left="705" w:hanging="705"/>
        <w:contextualSpacing/>
        <w:rPr>
          <w:rFonts w:cs="Arial"/>
          <w:szCs w:val="24"/>
        </w:rPr>
      </w:pPr>
      <w:r>
        <w:rPr>
          <w:rFonts w:cs="Arial"/>
          <w:szCs w:val="24"/>
        </w:rPr>
        <w:t>4.)</w:t>
      </w:r>
      <w:r>
        <w:rPr>
          <w:rFonts w:cs="Arial"/>
          <w:szCs w:val="24"/>
        </w:rPr>
        <w:tab/>
        <w:t>Gemeinderat Andreas Hepting fragt</w:t>
      </w:r>
      <w:r w:rsidR="00B65BDE">
        <w:rPr>
          <w:rFonts w:cs="Arial"/>
          <w:szCs w:val="24"/>
        </w:rPr>
        <w:t>e</w:t>
      </w:r>
      <w:r>
        <w:rPr>
          <w:rFonts w:cs="Arial"/>
          <w:szCs w:val="24"/>
        </w:rPr>
        <w:t xml:space="preserve"> nach dem Stand der Angebote für das Feuerwehr-/</w:t>
      </w:r>
      <w:proofErr w:type="spellStart"/>
      <w:r>
        <w:rPr>
          <w:rFonts w:cs="Arial"/>
          <w:szCs w:val="24"/>
        </w:rPr>
        <w:t>Dorfheim</w:t>
      </w:r>
      <w:proofErr w:type="spellEnd"/>
      <w:r>
        <w:rPr>
          <w:rFonts w:cs="Arial"/>
          <w:szCs w:val="24"/>
        </w:rPr>
        <w:t xml:space="preserve"> in </w:t>
      </w:r>
      <w:proofErr w:type="spellStart"/>
      <w:r>
        <w:rPr>
          <w:rFonts w:cs="Arial"/>
          <w:szCs w:val="24"/>
        </w:rPr>
        <w:t>Langwaid</w:t>
      </w:r>
      <w:proofErr w:type="spellEnd"/>
      <w:r>
        <w:rPr>
          <w:rFonts w:cs="Arial"/>
          <w:szCs w:val="24"/>
        </w:rPr>
        <w:t xml:space="preserve"> und welche Firmen angefragt wurden.</w:t>
      </w:r>
    </w:p>
    <w:p w14:paraId="500D2F1C" w14:textId="6416902E" w:rsidR="002B2861" w:rsidRPr="00034A33" w:rsidRDefault="002B2861" w:rsidP="004738A9">
      <w:pPr>
        <w:ind w:left="705"/>
        <w:contextualSpacing/>
        <w:rPr>
          <w:rFonts w:cs="Arial"/>
          <w:i/>
          <w:iCs/>
          <w:szCs w:val="24"/>
        </w:rPr>
      </w:pPr>
      <w:r w:rsidRPr="00034A33">
        <w:rPr>
          <w:rFonts w:cs="Arial"/>
          <w:i/>
          <w:iCs/>
          <w:szCs w:val="24"/>
        </w:rPr>
        <w:t>Die ersten Angebote sind bereits in der Gemeinde eingegangen.</w:t>
      </w:r>
      <w:r w:rsidR="00034A33" w:rsidRPr="00034A33">
        <w:rPr>
          <w:rFonts w:cs="Arial"/>
          <w:i/>
          <w:iCs/>
          <w:szCs w:val="24"/>
        </w:rPr>
        <w:t xml:space="preserve"> Die Frist war bis Ende Januar erbeten, da umfangreiche Kostenermittlungen durch die Firmen erforderlich sind. Die Verwaltung geht davon aus, dass bis Ende Januar alle Angebote vorliegen.</w:t>
      </w:r>
    </w:p>
    <w:p w14:paraId="6E3440A3" w14:textId="77777777" w:rsidR="00225163" w:rsidRPr="00225163" w:rsidRDefault="00225163" w:rsidP="004738A9">
      <w:pPr>
        <w:contextualSpacing/>
        <w:rPr>
          <w:rFonts w:cs="Arial"/>
          <w:szCs w:val="24"/>
        </w:rPr>
      </w:pPr>
    </w:p>
    <w:p w14:paraId="24D8C5BA" w14:textId="45B7D40F" w:rsidR="00736A5F" w:rsidRPr="002C3327" w:rsidRDefault="00736A5F" w:rsidP="002C3327">
      <w:pPr>
        <w:pStyle w:val="Kopfzeile"/>
        <w:tabs>
          <w:tab w:val="clear" w:pos="4536"/>
          <w:tab w:val="clear" w:pos="9072"/>
        </w:tabs>
        <w:contextualSpacing/>
        <w:rPr>
          <w:rFonts w:cs="Arial"/>
          <w:b/>
          <w:szCs w:val="24"/>
          <w:bdr w:val="single" w:sz="4" w:space="0" w:color="auto"/>
        </w:rPr>
      </w:pPr>
    </w:p>
    <w:p w14:paraId="5CD8060B" w14:textId="77777777" w:rsidR="002F4BAB" w:rsidRPr="002C3327" w:rsidRDefault="002F4BAB" w:rsidP="002C3327">
      <w:pPr>
        <w:pStyle w:val="Kopfzeile"/>
        <w:tabs>
          <w:tab w:val="clear" w:pos="4536"/>
          <w:tab w:val="clear" w:pos="9072"/>
        </w:tabs>
        <w:contextualSpacing/>
        <w:rPr>
          <w:rFonts w:cs="Arial"/>
          <w:b/>
          <w:szCs w:val="24"/>
          <w:bdr w:val="single" w:sz="4" w:space="0" w:color="auto"/>
        </w:rPr>
      </w:pPr>
      <w:bookmarkStart w:id="2" w:name="_Hlk63863631"/>
    </w:p>
    <w:p w14:paraId="666CC8BB" w14:textId="3B1ED7A0" w:rsidR="002F4BAB" w:rsidRPr="002C3327" w:rsidRDefault="007B7F7C" w:rsidP="002C3327">
      <w:pPr>
        <w:pBdr>
          <w:bottom w:val="single" w:sz="4" w:space="1" w:color="auto"/>
        </w:pBdr>
        <w:contextualSpacing/>
        <w:rPr>
          <w:rFonts w:cs="Arial"/>
          <w:szCs w:val="24"/>
        </w:rPr>
      </w:pPr>
      <w:r w:rsidRPr="002C3327">
        <w:rPr>
          <w:rFonts w:cs="Arial"/>
          <w:b/>
          <w:szCs w:val="24"/>
        </w:rPr>
        <w:t>Bau-, Grundstücks-, Liegenschafts- sowie Finanz</w:t>
      </w:r>
      <w:r w:rsidR="002F4BAB" w:rsidRPr="002C3327">
        <w:rPr>
          <w:rFonts w:cs="Arial"/>
          <w:b/>
          <w:szCs w:val="24"/>
        </w:rPr>
        <w:t>angelegenheiten</w:t>
      </w:r>
    </w:p>
    <w:p w14:paraId="765DADFC" w14:textId="77777777" w:rsidR="002F4BAB" w:rsidRPr="002C3327" w:rsidRDefault="002F4BAB" w:rsidP="002C3327">
      <w:pPr>
        <w:contextualSpacing/>
        <w:rPr>
          <w:rFonts w:cs="Arial"/>
          <w:szCs w:val="24"/>
        </w:rPr>
      </w:pPr>
    </w:p>
    <w:bookmarkEnd w:id="2"/>
    <w:p w14:paraId="0914F115" w14:textId="77777777" w:rsidR="00B65BDE" w:rsidRPr="00B65BDE" w:rsidRDefault="007B7F7C" w:rsidP="002C3327">
      <w:pPr>
        <w:numPr>
          <w:ilvl w:val="0"/>
          <w:numId w:val="4"/>
        </w:numPr>
        <w:contextualSpacing/>
        <w:rPr>
          <w:rFonts w:cs="Arial"/>
          <w:szCs w:val="24"/>
        </w:rPr>
      </w:pPr>
      <w:r w:rsidRPr="002C3327">
        <w:rPr>
          <w:rFonts w:cs="Arial"/>
          <w:b/>
          <w:szCs w:val="24"/>
        </w:rPr>
        <w:t xml:space="preserve">Aufstellung der im Jahr 2020 an die Vereine im Rahmen der </w:t>
      </w:r>
      <w:proofErr w:type="spellStart"/>
      <w:r w:rsidRPr="002C3327">
        <w:rPr>
          <w:rFonts w:cs="Arial"/>
          <w:b/>
          <w:szCs w:val="24"/>
        </w:rPr>
        <w:t>gdl</w:t>
      </w:r>
      <w:proofErr w:type="spellEnd"/>
      <w:r w:rsidRPr="002C3327">
        <w:rPr>
          <w:rFonts w:cs="Arial"/>
          <w:b/>
          <w:szCs w:val="24"/>
        </w:rPr>
        <w:t xml:space="preserve">. Vereinsförderungsrichtlinien gewährten Zuschüsse/Unterstützungen </w:t>
      </w:r>
    </w:p>
    <w:p w14:paraId="328BF2C8" w14:textId="77777777" w:rsidR="00B65BDE" w:rsidRPr="00B65BDE" w:rsidRDefault="00B65BDE" w:rsidP="00B65BDE">
      <w:pPr>
        <w:ind w:left="360"/>
        <w:contextualSpacing/>
        <w:rPr>
          <w:rFonts w:cs="Arial"/>
          <w:szCs w:val="24"/>
        </w:rPr>
      </w:pPr>
    </w:p>
    <w:p w14:paraId="615A28DB" w14:textId="7189604F" w:rsidR="00B65BDE" w:rsidRDefault="006C10B7" w:rsidP="00B65BDE">
      <w:pPr>
        <w:ind w:left="360"/>
        <w:contextualSpacing/>
        <w:rPr>
          <w:rFonts w:cs="Arial"/>
          <w:szCs w:val="24"/>
        </w:rPr>
      </w:pPr>
      <w:r>
        <w:rPr>
          <w:rFonts w:cs="Arial"/>
          <w:szCs w:val="24"/>
        </w:rPr>
        <w:t>Die Vereine in der Gemeinde Reichertshausen erhielten im Jahr 2020 folgende Zuschüsse:</w:t>
      </w:r>
    </w:p>
    <w:p w14:paraId="44FFC88B" w14:textId="0D720EB3" w:rsidR="006C10B7" w:rsidRDefault="006C10B7" w:rsidP="006C10B7">
      <w:pPr>
        <w:ind w:left="360"/>
        <w:contextualSpacing/>
        <w:rPr>
          <w:rFonts w:cs="Arial"/>
          <w:szCs w:val="24"/>
        </w:rPr>
      </w:pPr>
      <w:r>
        <w:rPr>
          <w:rFonts w:cs="Arial"/>
          <w:szCs w:val="24"/>
        </w:rPr>
        <w:t>Im Verwaltungshaushalt als Sockelbeträge (5.763,64 €), Schüler- und Jugendarbeit (</w:t>
      </w:r>
      <w:proofErr w:type="gramStart"/>
      <w:r>
        <w:rPr>
          <w:rFonts w:cs="Arial"/>
          <w:szCs w:val="24"/>
        </w:rPr>
        <w:t>3.920,-</w:t>
      </w:r>
      <w:proofErr w:type="gramEnd"/>
      <w:r>
        <w:rPr>
          <w:rFonts w:cs="Arial"/>
          <w:szCs w:val="24"/>
        </w:rPr>
        <w:t xml:space="preserve"> €), Übungsleiter (8.648,23 €)</w:t>
      </w:r>
      <w:r w:rsidR="00723970">
        <w:rPr>
          <w:rFonts w:cs="Arial"/>
          <w:szCs w:val="24"/>
        </w:rPr>
        <w:t xml:space="preserve"> sowie Sonderzuschüssen (5.317,52 €). Insgesamt demnach 23.649,39 €.</w:t>
      </w:r>
    </w:p>
    <w:p w14:paraId="07B9E01E" w14:textId="307DED54" w:rsidR="00723970" w:rsidRDefault="00723970" w:rsidP="006C10B7">
      <w:pPr>
        <w:ind w:left="360"/>
        <w:contextualSpacing/>
        <w:rPr>
          <w:rFonts w:cs="Arial"/>
          <w:szCs w:val="24"/>
        </w:rPr>
      </w:pPr>
      <w:r>
        <w:rPr>
          <w:rFonts w:cs="Arial"/>
          <w:szCs w:val="24"/>
        </w:rPr>
        <w:lastRenderedPageBreak/>
        <w:t>Im Vermögenshaushalt Investitionszuschüsse über insgesamt 114.481,26 €.</w:t>
      </w:r>
    </w:p>
    <w:p w14:paraId="6A067EA3" w14:textId="6A1F0023" w:rsidR="00723970" w:rsidRDefault="00723970" w:rsidP="006C10B7">
      <w:pPr>
        <w:ind w:left="360"/>
        <w:contextualSpacing/>
        <w:rPr>
          <w:rFonts w:cs="Arial"/>
          <w:szCs w:val="24"/>
        </w:rPr>
      </w:pPr>
      <w:r>
        <w:rPr>
          <w:rFonts w:cs="Arial"/>
          <w:szCs w:val="24"/>
        </w:rPr>
        <w:t>Somit wurden an die Vereine insgesamt 138.130,65 € ausbezahlt.</w:t>
      </w:r>
    </w:p>
    <w:p w14:paraId="42553481" w14:textId="0C7C2471" w:rsidR="00723970" w:rsidRDefault="00723970" w:rsidP="006C10B7">
      <w:pPr>
        <w:ind w:left="360"/>
        <w:contextualSpacing/>
        <w:rPr>
          <w:rFonts w:cs="Arial"/>
          <w:szCs w:val="24"/>
        </w:rPr>
      </w:pPr>
      <w:r>
        <w:rPr>
          <w:rFonts w:cs="Arial"/>
          <w:szCs w:val="24"/>
        </w:rPr>
        <w:t xml:space="preserve">Mit den indirekten Zuschüssen (Leistung anstatt finanzielle Mittel) in Höhe von ca. 28.000,- € ergibt sich demnach eine Gesamtförderung der Vereine von rund </w:t>
      </w:r>
      <w:proofErr w:type="gramStart"/>
      <w:r>
        <w:rPr>
          <w:rFonts w:cs="Arial"/>
          <w:szCs w:val="24"/>
        </w:rPr>
        <w:t>166.000,-</w:t>
      </w:r>
      <w:proofErr w:type="gramEnd"/>
      <w:r>
        <w:rPr>
          <w:rFonts w:cs="Arial"/>
          <w:szCs w:val="24"/>
        </w:rPr>
        <w:t xml:space="preserve"> €.</w:t>
      </w:r>
    </w:p>
    <w:p w14:paraId="6547860C" w14:textId="77777777" w:rsidR="006C10B7" w:rsidRPr="00B65BDE" w:rsidRDefault="006C10B7" w:rsidP="00B65BDE">
      <w:pPr>
        <w:ind w:left="360"/>
        <w:contextualSpacing/>
        <w:rPr>
          <w:rFonts w:cs="Arial"/>
          <w:szCs w:val="24"/>
        </w:rPr>
      </w:pPr>
    </w:p>
    <w:p w14:paraId="7A4D59E1" w14:textId="3DB38891" w:rsidR="002F4BAB" w:rsidRPr="002C3327" w:rsidRDefault="002F4BAB" w:rsidP="00B65BDE">
      <w:pPr>
        <w:ind w:left="360"/>
        <w:contextualSpacing/>
        <w:rPr>
          <w:rFonts w:cs="Arial"/>
          <w:szCs w:val="24"/>
        </w:rPr>
      </w:pPr>
    </w:p>
    <w:p w14:paraId="1019EDB4" w14:textId="77777777" w:rsidR="00B65BDE" w:rsidRPr="00B65BDE" w:rsidRDefault="007B7F7C" w:rsidP="002C3327">
      <w:pPr>
        <w:numPr>
          <w:ilvl w:val="0"/>
          <w:numId w:val="4"/>
        </w:numPr>
        <w:contextualSpacing/>
        <w:rPr>
          <w:rFonts w:cs="Arial"/>
          <w:szCs w:val="24"/>
        </w:rPr>
      </w:pPr>
      <w:r w:rsidRPr="002C3327">
        <w:rPr>
          <w:rFonts w:cs="Arial"/>
          <w:b/>
          <w:szCs w:val="24"/>
        </w:rPr>
        <w:t>Erstmalige Erschließung „Flurweg“ in Haunstetten</w:t>
      </w:r>
      <w:r w:rsidRPr="002C3327">
        <w:rPr>
          <w:rFonts w:cs="Arial"/>
          <w:b/>
          <w:szCs w:val="24"/>
        </w:rPr>
        <w:br/>
      </w:r>
      <w:r w:rsidRPr="002C3327">
        <w:rPr>
          <w:rFonts w:cs="Arial"/>
          <w:b/>
          <w:szCs w:val="24"/>
          <w:u w:val="single"/>
        </w:rPr>
        <w:t>hier:</w:t>
      </w:r>
      <w:r w:rsidRPr="002C3327">
        <w:rPr>
          <w:rFonts w:cs="Arial"/>
          <w:b/>
          <w:szCs w:val="24"/>
        </w:rPr>
        <w:t xml:space="preserve"> Abwägungsbeschluss gem. § 125 Abs. 2 BauGB</w:t>
      </w:r>
    </w:p>
    <w:p w14:paraId="781D3FB0" w14:textId="77777777" w:rsidR="00B65BDE" w:rsidRPr="00B65BDE" w:rsidRDefault="00B65BDE" w:rsidP="00B65BDE">
      <w:pPr>
        <w:ind w:left="360"/>
        <w:contextualSpacing/>
        <w:rPr>
          <w:rFonts w:cs="Arial"/>
          <w:bCs/>
          <w:szCs w:val="24"/>
        </w:rPr>
      </w:pPr>
    </w:p>
    <w:p w14:paraId="07460697" w14:textId="77777777" w:rsidR="00723970" w:rsidRDefault="00723970" w:rsidP="00723970">
      <w:pPr>
        <w:ind w:left="426"/>
        <w:rPr>
          <w:rFonts w:cs="Arial"/>
          <w:szCs w:val="24"/>
        </w:rPr>
      </w:pPr>
      <w:r>
        <w:rPr>
          <w:rFonts w:cs="Arial"/>
          <w:szCs w:val="24"/>
        </w:rPr>
        <w:t xml:space="preserve">Der Gemeinderat hat sich bereits mehrfach mit der Erschließung der Bebauung im „Flurweg“ befasst. </w:t>
      </w:r>
    </w:p>
    <w:p w14:paraId="24777DB0" w14:textId="41757BE5" w:rsidR="00723970" w:rsidRDefault="00723970" w:rsidP="00723970">
      <w:pPr>
        <w:ind w:left="426"/>
        <w:rPr>
          <w:rFonts w:cs="Arial"/>
          <w:szCs w:val="24"/>
        </w:rPr>
      </w:pPr>
      <w:r>
        <w:rPr>
          <w:rFonts w:cs="Arial"/>
          <w:szCs w:val="24"/>
        </w:rPr>
        <w:t xml:space="preserve">Der Gemeinderat ist hierzu nach einer sehr umfassenden Beratung zu dem Ergebnis gekommen, dass im Zuge der erstmaligen fachgerechten Erschließung eine Fahrbahnbreite von 5,0 </w:t>
      </w:r>
      <w:r w:rsidR="008848E2">
        <w:rPr>
          <w:rFonts w:cs="Arial"/>
          <w:szCs w:val="24"/>
        </w:rPr>
        <w:t>m</w:t>
      </w:r>
      <w:r>
        <w:rPr>
          <w:rFonts w:cs="Arial"/>
          <w:szCs w:val="24"/>
        </w:rPr>
        <w:t xml:space="preserve"> ausgeführt werden soll. Es wurden dabei auch sämtliche Voraussetzungen aus § 1 Abs. 4 – 7 BauGB beachtet und in die Abwägung mit einbezogen.</w:t>
      </w:r>
    </w:p>
    <w:p w14:paraId="171D9092" w14:textId="77777777" w:rsidR="00723970" w:rsidRDefault="00723970" w:rsidP="00723970">
      <w:pPr>
        <w:ind w:left="426"/>
        <w:rPr>
          <w:rFonts w:cs="Arial"/>
          <w:szCs w:val="24"/>
        </w:rPr>
      </w:pPr>
      <w:r>
        <w:rPr>
          <w:rFonts w:cs="Arial"/>
          <w:szCs w:val="24"/>
        </w:rPr>
        <w:t>Nun ist noch ein förmlicher Beschluss hierzu erforderlich. Die in § 125 Abs. 2 BauGB geforderten Voraussetzungen sind erfüllt.</w:t>
      </w:r>
    </w:p>
    <w:p w14:paraId="05E8C2B1" w14:textId="77777777" w:rsidR="00723970" w:rsidRDefault="00723970" w:rsidP="00723970">
      <w:pPr>
        <w:ind w:left="426"/>
        <w:rPr>
          <w:rFonts w:cs="Arial"/>
          <w:szCs w:val="24"/>
        </w:rPr>
      </w:pPr>
    </w:p>
    <w:p w14:paraId="4D81C037" w14:textId="77777777" w:rsidR="00723970" w:rsidRPr="00ED1531" w:rsidRDefault="00723970" w:rsidP="00723970">
      <w:pPr>
        <w:ind w:left="426"/>
        <w:rPr>
          <w:rFonts w:cs="Arial"/>
          <w:szCs w:val="24"/>
          <w:u w:val="single"/>
        </w:rPr>
      </w:pPr>
      <w:r w:rsidRPr="00ED1531">
        <w:rPr>
          <w:rFonts w:cs="Arial"/>
          <w:szCs w:val="24"/>
          <w:u w:val="single"/>
        </w:rPr>
        <w:t xml:space="preserve">Nach einer </w:t>
      </w:r>
      <w:r>
        <w:rPr>
          <w:rFonts w:cs="Arial"/>
          <w:szCs w:val="24"/>
          <w:u w:val="single"/>
        </w:rPr>
        <w:t>kurz</w:t>
      </w:r>
      <w:r w:rsidRPr="00ED1531">
        <w:rPr>
          <w:rFonts w:cs="Arial"/>
          <w:szCs w:val="24"/>
          <w:u w:val="single"/>
        </w:rPr>
        <w:t xml:space="preserve">en Diskussion </w:t>
      </w:r>
      <w:r>
        <w:rPr>
          <w:rFonts w:cs="Arial"/>
          <w:szCs w:val="24"/>
          <w:u w:val="single"/>
        </w:rPr>
        <w:t xml:space="preserve">fasste der Gemeinderat folgenden </w:t>
      </w:r>
      <w:r w:rsidRPr="00ED1531">
        <w:rPr>
          <w:rFonts w:cs="Arial"/>
          <w:szCs w:val="24"/>
          <w:u w:val="single"/>
        </w:rPr>
        <w:t>Beschluss:</w:t>
      </w:r>
    </w:p>
    <w:p w14:paraId="05B7D580" w14:textId="77777777" w:rsidR="00723970" w:rsidRDefault="00723970" w:rsidP="00723970">
      <w:pPr>
        <w:ind w:left="426"/>
        <w:rPr>
          <w:rFonts w:cs="Arial"/>
          <w:szCs w:val="24"/>
        </w:rPr>
      </w:pPr>
      <w:r w:rsidRPr="00BE6672">
        <w:rPr>
          <w:rFonts w:cs="Arial"/>
          <w:szCs w:val="24"/>
        </w:rPr>
        <w:t>Die Gemeinde beabsichtigt, die Straße „</w:t>
      </w:r>
      <w:r>
        <w:rPr>
          <w:rFonts w:cs="Arial"/>
          <w:szCs w:val="24"/>
        </w:rPr>
        <w:t>Flurweg</w:t>
      </w:r>
      <w:r w:rsidRPr="00BE6672">
        <w:rPr>
          <w:rFonts w:cs="Arial"/>
          <w:szCs w:val="24"/>
        </w:rPr>
        <w:t xml:space="preserve">“ </w:t>
      </w:r>
      <w:r>
        <w:rPr>
          <w:rFonts w:cs="Arial"/>
          <w:szCs w:val="24"/>
        </w:rPr>
        <w:t xml:space="preserve">erstmalig fachgerecht zu erschließen. </w:t>
      </w:r>
      <w:r w:rsidRPr="00BE6672">
        <w:rPr>
          <w:rFonts w:cs="Arial"/>
          <w:szCs w:val="24"/>
        </w:rPr>
        <w:t xml:space="preserve">Nach § 125 Abs. 1 </w:t>
      </w:r>
      <w:r>
        <w:rPr>
          <w:rFonts w:cs="Arial"/>
          <w:szCs w:val="24"/>
        </w:rPr>
        <w:t xml:space="preserve">BauGB setzt die Herstellung von Erschließungsanlagen </w:t>
      </w:r>
      <w:proofErr w:type="spellStart"/>
      <w:r>
        <w:rPr>
          <w:rFonts w:cs="Arial"/>
          <w:szCs w:val="24"/>
        </w:rPr>
        <w:t>i.S.d</w:t>
      </w:r>
      <w:proofErr w:type="spellEnd"/>
      <w:r>
        <w:rPr>
          <w:rFonts w:cs="Arial"/>
          <w:szCs w:val="24"/>
        </w:rPr>
        <w:t>. § 127 Abs. 2 BauGB einen Bebauungsplan voraus. Liegt ein Bebauungsplan nicht vor, so dürfen nach § 125 Abs. 2 BauGB diese Anlagen nur hergestellt werden, wenn sie den in § 1 Abs. 4 bis 7 BauGB bezeichneten Anforderungen entsprechen. Hiernach sind insbesondere die Belange der Wohnbevölkerung, die Belange des Umweltschutzes und die Belange des Verkehrs zu berücksichtigen. Die öffentlichen und privaten Belange sind gegeneinander und untereinander gerecht abzuwägen (§ 1 Abs. 7 BauGB). Vorliegend handelt es sich bei der Straße „Flurweg“ um eine bereits seit Längerem bestehende Straße. Diese ist einseitig bebaut. Der Straßenverlauf ist durch die Bebauung im Wesentlichen vorgegeben. Die Erschließung erfolgt auf der vorhandenen Trasse. Grunderwerbe sind nicht erforderlich. Der Ausbau soll mit einer Fahrbahnbreite von 5,00 m incl. einem Zweizeiler als Abgrenzung angelegt werden. Unter Berücksichtigung des zu erwartenden Ziel- und Quellverkehrs und des Begegnungsverkehrs ist ein Ausbau in dieser Breite erforderlich. Mithin ist festzustellen, dass die Straßenbaumaßnahme mit den öffentlichen und den privaten Belangen in Einklang steht. Die Voraussetzungen des § 125 Abs. 2 BauGB werden in diesem Zusammenhang erfüllt.</w:t>
      </w:r>
    </w:p>
    <w:p w14:paraId="788648F8" w14:textId="77777777" w:rsidR="00723970" w:rsidRDefault="00723970" w:rsidP="00723970">
      <w:pPr>
        <w:ind w:left="360"/>
        <w:rPr>
          <w:rFonts w:cs="Arial"/>
          <w:szCs w:val="24"/>
        </w:rPr>
      </w:pPr>
    </w:p>
    <w:p w14:paraId="361704E6" w14:textId="3A9B8072" w:rsidR="00B65BDE" w:rsidRDefault="00723970" w:rsidP="00723970">
      <w:pPr>
        <w:ind w:left="360"/>
        <w:contextualSpacing/>
        <w:rPr>
          <w:rFonts w:cs="Arial"/>
          <w:bCs/>
          <w:szCs w:val="24"/>
        </w:rPr>
      </w:pPr>
      <w:r>
        <w:rPr>
          <w:rFonts w:cs="Arial"/>
          <w:szCs w:val="24"/>
        </w:rPr>
        <w:t xml:space="preserve">Abstimmungsergebnis: </w:t>
      </w:r>
      <w:proofErr w:type="gramStart"/>
      <w:r>
        <w:rPr>
          <w:rFonts w:cs="Arial"/>
          <w:szCs w:val="24"/>
        </w:rPr>
        <w:t>15 :</w:t>
      </w:r>
      <w:proofErr w:type="gramEnd"/>
      <w:r>
        <w:rPr>
          <w:rFonts w:cs="Arial"/>
          <w:szCs w:val="24"/>
        </w:rPr>
        <w:t xml:space="preserve"> 0</w:t>
      </w:r>
    </w:p>
    <w:p w14:paraId="67890EED" w14:textId="77777777" w:rsidR="00723970" w:rsidRPr="00B65BDE" w:rsidRDefault="00723970" w:rsidP="00B65BDE">
      <w:pPr>
        <w:ind w:left="360"/>
        <w:contextualSpacing/>
        <w:rPr>
          <w:rFonts w:cs="Arial"/>
          <w:bCs/>
          <w:szCs w:val="24"/>
        </w:rPr>
      </w:pPr>
    </w:p>
    <w:p w14:paraId="047DF68A" w14:textId="58033E3B" w:rsidR="002F4BAB" w:rsidRPr="002C3327" w:rsidRDefault="002F4BAB" w:rsidP="00B65BDE">
      <w:pPr>
        <w:ind w:left="360"/>
        <w:contextualSpacing/>
        <w:rPr>
          <w:rFonts w:cs="Arial"/>
          <w:szCs w:val="24"/>
        </w:rPr>
      </w:pPr>
    </w:p>
    <w:p w14:paraId="291283AC" w14:textId="77777777" w:rsidR="007B7F7C" w:rsidRPr="002C3327" w:rsidRDefault="007B7F7C" w:rsidP="002C3327">
      <w:pPr>
        <w:pStyle w:val="Kopfzeile"/>
        <w:tabs>
          <w:tab w:val="clear" w:pos="4536"/>
          <w:tab w:val="clear" w:pos="9072"/>
        </w:tabs>
        <w:contextualSpacing/>
        <w:rPr>
          <w:rFonts w:cs="Arial"/>
          <w:b/>
          <w:szCs w:val="24"/>
          <w:bdr w:val="single" w:sz="4" w:space="0" w:color="auto"/>
        </w:rPr>
      </w:pPr>
    </w:p>
    <w:p w14:paraId="465231EE" w14:textId="2C687BEC" w:rsidR="007B7F7C" w:rsidRPr="002C3327" w:rsidRDefault="007B7F7C" w:rsidP="002C3327">
      <w:pPr>
        <w:pBdr>
          <w:bottom w:val="single" w:sz="4" w:space="1" w:color="auto"/>
        </w:pBdr>
        <w:contextualSpacing/>
        <w:rPr>
          <w:rFonts w:cs="Arial"/>
          <w:szCs w:val="24"/>
        </w:rPr>
      </w:pPr>
      <w:r w:rsidRPr="002C3327">
        <w:rPr>
          <w:rFonts w:cs="Arial"/>
          <w:b/>
          <w:szCs w:val="24"/>
        </w:rPr>
        <w:t>Verschiedene Personalangelegenheiten</w:t>
      </w:r>
    </w:p>
    <w:p w14:paraId="5A524622" w14:textId="77777777" w:rsidR="007B7F7C" w:rsidRPr="002C3327" w:rsidRDefault="007B7F7C" w:rsidP="002C3327">
      <w:pPr>
        <w:contextualSpacing/>
        <w:rPr>
          <w:rFonts w:cs="Arial"/>
          <w:szCs w:val="24"/>
        </w:rPr>
      </w:pPr>
    </w:p>
    <w:p w14:paraId="6F7A797C" w14:textId="77777777" w:rsidR="00B65BDE" w:rsidRPr="00B65BDE" w:rsidRDefault="007B7F7C" w:rsidP="002C3327">
      <w:pPr>
        <w:numPr>
          <w:ilvl w:val="0"/>
          <w:numId w:val="8"/>
        </w:numPr>
        <w:contextualSpacing/>
        <w:rPr>
          <w:rFonts w:cs="Arial"/>
          <w:szCs w:val="24"/>
        </w:rPr>
      </w:pPr>
      <w:r w:rsidRPr="002C3327">
        <w:rPr>
          <w:rFonts w:cs="Arial"/>
          <w:b/>
          <w:szCs w:val="24"/>
        </w:rPr>
        <w:t>Personalentwicklung in den Kindertagesstätten</w:t>
      </w:r>
    </w:p>
    <w:p w14:paraId="6008E0F6" w14:textId="5C4D6AA3" w:rsidR="00B65BDE" w:rsidRDefault="00B65BDE" w:rsidP="00B65BDE">
      <w:pPr>
        <w:ind w:left="360"/>
        <w:contextualSpacing/>
        <w:rPr>
          <w:rFonts w:cs="Arial"/>
          <w:szCs w:val="24"/>
        </w:rPr>
      </w:pPr>
    </w:p>
    <w:p w14:paraId="2100C7C8" w14:textId="1298E4C1" w:rsidR="00723970" w:rsidRDefault="00844595" w:rsidP="00B65BDE">
      <w:pPr>
        <w:ind w:left="360"/>
        <w:contextualSpacing/>
        <w:rPr>
          <w:rFonts w:cs="Arial"/>
          <w:szCs w:val="24"/>
        </w:rPr>
      </w:pPr>
      <w:r>
        <w:rPr>
          <w:rFonts w:cs="Arial"/>
          <w:szCs w:val="24"/>
        </w:rPr>
        <w:lastRenderedPageBreak/>
        <w:t>Nachdem die Leitung des Kinderhauses</w:t>
      </w:r>
      <w:r w:rsidR="009D2A84">
        <w:rPr>
          <w:rFonts w:cs="Arial"/>
          <w:szCs w:val="24"/>
        </w:rPr>
        <w:t xml:space="preserve"> </w:t>
      </w:r>
      <w:r>
        <w:rPr>
          <w:rFonts w:cs="Arial"/>
          <w:szCs w:val="24"/>
        </w:rPr>
        <w:t>während der Probezeit kündigte, konnte eine interne Nachfolge gefunden werden.</w:t>
      </w:r>
    </w:p>
    <w:p w14:paraId="7EEED0DD" w14:textId="2FC048BD" w:rsidR="00844595" w:rsidRPr="00B65BDE" w:rsidRDefault="00844595" w:rsidP="00B65BDE">
      <w:pPr>
        <w:ind w:left="360"/>
        <w:contextualSpacing/>
        <w:rPr>
          <w:rFonts w:cs="Arial"/>
          <w:szCs w:val="24"/>
        </w:rPr>
      </w:pPr>
      <w:r>
        <w:rPr>
          <w:rFonts w:cs="Arial"/>
          <w:szCs w:val="24"/>
        </w:rPr>
        <w:t xml:space="preserve">Frau Alexandra Pauker </w:t>
      </w:r>
      <w:r w:rsidR="008848E2">
        <w:rPr>
          <w:rFonts w:cs="Arial"/>
          <w:szCs w:val="24"/>
        </w:rPr>
        <w:t>hatte</w:t>
      </w:r>
      <w:r>
        <w:rPr>
          <w:rFonts w:cs="Arial"/>
          <w:szCs w:val="24"/>
        </w:rPr>
        <w:t xml:space="preserve"> sich auf diese Leitungsstelle beworben, 1. Bürgermeister </w:t>
      </w:r>
      <w:r w:rsidR="00B5594F">
        <w:rPr>
          <w:rFonts w:cs="Arial"/>
          <w:szCs w:val="24"/>
        </w:rPr>
        <w:t>Erwin Renauer hat diese Besetzung der Stelle bereits ab 01.01.2021 umgesetzt. Damit konnte eine problematische Übergangszeit in der neuen Einrichtung vermieden werden.</w:t>
      </w:r>
    </w:p>
    <w:p w14:paraId="00914EB8" w14:textId="4FAB32B4" w:rsidR="007B7F7C" w:rsidRPr="00B65BDE" w:rsidRDefault="007B7F7C" w:rsidP="00B65BDE">
      <w:pPr>
        <w:ind w:left="360"/>
        <w:contextualSpacing/>
        <w:rPr>
          <w:rFonts w:cs="Arial"/>
          <w:szCs w:val="24"/>
        </w:rPr>
      </w:pPr>
    </w:p>
    <w:p w14:paraId="23C8B45D" w14:textId="660C70FD" w:rsidR="00B65BDE" w:rsidRPr="00B65BDE" w:rsidRDefault="007B7F7C" w:rsidP="002C3327">
      <w:pPr>
        <w:ind w:left="360"/>
        <w:contextualSpacing/>
        <w:rPr>
          <w:rFonts w:cs="Arial"/>
          <w:szCs w:val="24"/>
        </w:rPr>
      </w:pPr>
      <w:r w:rsidRPr="00B65BDE">
        <w:rPr>
          <w:rFonts w:cs="Arial"/>
          <w:szCs w:val="24"/>
          <w:u w:val="single"/>
        </w:rPr>
        <w:t xml:space="preserve">Nach einer </w:t>
      </w:r>
      <w:r w:rsidR="00B5594F">
        <w:rPr>
          <w:rFonts w:cs="Arial"/>
          <w:szCs w:val="24"/>
          <w:u w:val="single"/>
        </w:rPr>
        <w:t>kurz</w:t>
      </w:r>
      <w:r w:rsidRPr="00B65BDE">
        <w:rPr>
          <w:rFonts w:cs="Arial"/>
          <w:szCs w:val="24"/>
          <w:u w:val="single"/>
        </w:rPr>
        <w:t>en Diskussion fasste der Gemeinderat folgenden einstimmigen Beschluss:</w:t>
      </w:r>
      <w:r w:rsidRPr="00B65BDE">
        <w:rPr>
          <w:rFonts w:cs="Arial"/>
          <w:szCs w:val="24"/>
          <w:u w:val="single"/>
        </w:rPr>
        <w:br/>
      </w:r>
      <w:r w:rsidR="00B5594F">
        <w:rPr>
          <w:rFonts w:cs="Arial"/>
          <w:szCs w:val="24"/>
        </w:rPr>
        <w:t>Der Besetzung der Leitungsstelle im Kinderhaus Steinkirchen mit Frau Alexandra Pauker zum 01.01.2021 wird zugestimmt.</w:t>
      </w:r>
    </w:p>
    <w:p w14:paraId="7B0D5463" w14:textId="77777777" w:rsidR="00B65BDE" w:rsidRPr="00B65BDE" w:rsidRDefault="00B65BDE" w:rsidP="002C3327">
      <w:pPr>
        <w:ind w:left="360"/>
        <w:contextualSpacing/>
        <w:rPr>
          <w:rFonts w:cs="Arial"/>
          <w:szCs w:val="24"/>
        </w:rPr>
      </w:pPr>
    </w:p>
    <w:p w14:paraId="53166D01" w14:textId="144B294E" w:rsidR="00B65BDE" w:rsidRDefault="00B65BDE" w:rsidP="002C3327">
      <w:pPr>
        <w:ind w:left="360"/>
        <w:contextualSpacing/>
        <w:rPr>
          <w:rFonts w:cs="Arial"/>
          <w:szCs w:val="24"/>
        </w:rPr>
      </w:pPr>
      <w:r>
        <w:rPr>
          <w:rFonts w:cs="Arial"/>
          <w:szCs w:val="24"/>
        </w:rPr>
        <w:t>A</w:t>
      </w:r>
      <w:r w:rsidR="007B7F7C" w:rsidRPr="002C3327">
        <w:rPr>
          <w:rFonts w:cs="Arial"/>
          <w:szCs w:val="24"/>
        </w:rPr>
        <w:t>bstimmungsergebnis:</w:t>
      </w:r>
      <w:r w:rsidR="00B5594F">
        <w:rPr>
          <w:rFonts w:cs="Arial"/>
          <w:szCs w:val="24"/>
        </w:rPr>
        <w:t xml:space="preserve"> </w:t>
      </w:r>
      <w:proofErr w:type="gramStart"/>
      <w:r w:rsidR="00B5594F">
        <w:rPr>
          <w:rFonts w:cs="Arial"/>
          <w:szCs w:val="24"/>
        </w:rPr>
        <w:t>15 :</w:t>
      </w:r>
      <w:proofErr w:type="gramEnd"/>
      <w:r w:rsidR="00B5594F">
        <w:rPr>
          <w:rFonts w:cs="Arial"/>
          <w:szCs w:val="24"/>
        </w:rPr>
        <w:t xml:space="preserve"> 0</w:t>
      </w:r>
    </w:p>
    <w:p w14:paraId="21597BEB" w14:textId="548C8F32" w:rsidR="007B7F7C" w:rsidRPr="002C3327" w:rsidRDefault="007B7F7C" w:rsidP="002C3327">
      <w:pPr>
        <w:ind w:left="360"/>
        <w:contextualSpacing/>
        <w:rPr>
          <w:rFonts w:cs="Arial"/>
          <w:szCs w:val="24"/>
        </w:rPr>
      </w:pPr>
    </w:p>
    <w:p w14:paraId="1F4E5C71" w14:textId="77777777" w:rsidR="00B65BDE" w:rsidRPr="00B65BDE" w:rsidRDefault="007B7F7C" w:rsidP="002C3327">
      <w:pPr>
        <w:numPr>
          <w:ilvl w:val="0"/>
          <w:numId w:val="8"/>
        </w:numPr>
        <w:contextualSpacing/>
        <w:rPr>
          <w:rFonts w:cs="Arial"/>
          <w:szCs w:val="24"/>
        </w:rPr>
      </w:pPr>
      <w:r w:rsidRPr="002C3327">
        <w:rPr>
          <w:rFonts w:cs="Arial"/>
          <w:b/>
          <w:szCs w:val="24"/>
        </w:rPr>
        <w:t>Vertretung im Bauamt für die Zeit einer Elternzeit</w:t>
      </w:r>
    </w:p>
    <w:p w14:paraId="6DD61D8A" w14:textId="77777777" w:rsidR="00B65BDE" w:rsidRPr="00B65BDE" w:rsidRDefault="00B65BDE" w:rsidP="00B65BDE">
      <w:pPr>
        <w:ind w:left="360"/>
        <w:contextualSpacing/>
        <w:rPr>
          <w:rFonts w:cs="Arial"/>
          <w:bCs/>
          <w:szCs w:val="24"/>
        </w:rPr>
      </w:pPr>
    </w:p>
    <w:p w14:paraId="55E86219" w14:textId="7019D549" w:rsidR="00B5594F" w:rsidRDefault="00E8539D" w:rsidP="00B65BDE">
      <w:pPr>
        <w:ind w:left="360"/>
        <w:contextualSpacing/>
        <w:rPr>
          <w:rFonts w:cs="Arial"/>
          <w:bCs/>
          <w:szCs w:val="24"/>
        </w:rPr>
      </w:pPr>
      <w:r>
        <w:rPr>
          <w:rFonts w:cs="Arial"/>
          <w:bCs/>
          <w:szCs w:val="24"/>
        </w:rPr>
        <w:t xml:space="preserve">Für eine Vertretung im Bauamt </w:t>
      </w:r>
      <w:r w:rsidR="00B5594F">
        <w:rPr>
          <w:rFonts w:cs="Arial"/>
          <w:bCs/>
          <w:szCs w:val="24"/>
        </w:rPr>
        <w:t>ist eine Ausschreibung erforderlich, um während einer Zeit von ca. 9 Monaten den Betrieb im Bauamt aufrecht erhalten zu können.</w:t>
      </w:r>
    </w:p>
    <w:p w14:paraId="5ECB141B" w14:textId="3278A6CB" w:rsidR="00B5594F" w:rsidRDefault="00B5594F" w:rsidP="00B65BDE">
      <w:pPr>
        <w:ind w:left="360"/>
        <w:contextualSpacing/>
        <w:rPr>
          <w:rFonts w:cs="Arial"/>
          <w:bCs/>
          <w:szCs w:val="24"/>
        </w:rPr>
      </w:pPr>
      <w:r>
        <w:rPr>
          <w:rFonts w:cs="Arial"/>
          <w:bCs/>
          <w:szCs w:val="24"/>
        </w:rPr>
        <w:t>Eine Ausschreibung</w:t>
      </w:r>
      <w:r w:rsidR="009740CB">
        <w:rPr>
          <w:rFonts w:cs="Arial"/>
          <w:bCs/>
          <w:szCs w:val="24"/>
        </w:rPr>
        <w:t xml:space="preserve"> hierzu</w:t>
      </w:r>
      <w:r>
        <w:rPr>
          <w:rFonts w:cs="Arial"/>
          <w:bCs/>
          <w:szCs w:val="24"/>
        </w:rPr>
        <w:t xml:space="preserve"> wird vorbereitet.</w:t>
      </w:r>
    </w:p>
    <w:p w14:paraId="17D0C4E8" w14:textId="77777777" w:rsidR="00B5594F" w:rsidRPr="00B65BDE" w:rsidRDefault="00B5594F" w:rsidP="00B65BDE">
      <w:pPr>
        <w:ind w:left="360"/>
        <w:contextualSpacing/>
        <w:rPr>
          <w:rFonts w:cs="Arial"/>
          <w:bCs/>
          <w:szCs w:val="24"/>
        </w:rPr>
      </w:pPr>
    </w:p>
    <w:p w14:paraId="24954296" w14:textId="63807FBE" w:rsidR="00E8539D" w:rsidRPr="002C3327" w:rsidRDefault="00E8539D" w:rsidP="002C3327">
      <w:pPr>
        <w:contextualSpacing/>
        <w:rPr>
          <w:rFonts w:cs="Arial"/>
          <w:szCs w:val="24"/>
        </w:rPr>
      </w:pPr>
      <w:r>
        <w:rPr>
          <w:rFonts w:cs="Arial"/>
          <w:szCs w:val="24"/>
        </w:rPr>
        <w:t>Nach einigen weiteren Finanz-, Grundstücks-, Liegenschafts- und Personalangelegenheiten konnte 1. Bürgermeister Erwin Renauer die Sitzung um 20.55 Uhr schließen.</w:t>
      </w:r>
    </w:p>
    <w:sectPr w:rsidR="00E8539D" w:rsidRPr="002C3327">
      <w:head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F4A9A" w14:textId="77777777" w:rsidR="00017440" w:rsidRDefault="00017440">
      <w:r>
        <w:separator/>
      </w:r>
    </w:p>
  </w:endnote>
  <w:endnote w:type="continuationSeparator" w:id="0">
    <w:p w14:paraId="0CEB3C78" w14:textId="77777777" w:rsidR="00017440" w:rsidRDefault="0001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2A8F0" w14:textId="77777777" w:rsidR="00017440" w:rsidRDefault="00017440">
      <w:r>
        <w:separator/>
      </w:r>
    </w:p>
  </w:footnote>
  <w:footnote w:type="continuationSeparator" w:id="0">
    <w:p w14:paraId="49EE35BF" w14:textId="77777777" w:rsidR="00017440" w:rsidRDefault="0001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FB6A7" w14:textId="77777777" w:rsidR="00017440" w:rsidRDefault="00017440">
    <w:pPr>
      <w:pStyle w:val="Kopfzeile"/>
      <w:framePr w:wrap="around" w:vAnchor="text" w:hAnchor="page" w:x="10225" w:y="20"/>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424EF896" w14:textId="37BDB5C8" w:rsidR="00017440" w:rsidRDefault="00017440">
    <w:pPr>
      <w:pStyle w:val="Kopfzeile"/>
      <w:tabs>
        <w:tab w:val="right" w:pos="8789"/>
      </w:tabs>
      <w:ind w:right="360"/>
    </w:pPr>
    <w:r>
      <w:rPr>
        <w:rFonts w:ascii="Garamond" w:hAnsi="Garamond"/>
        <w:b/>
        <w:i/>
        <w:sz w:val="32"/>
      </w:rPr>
      <w:t>Niederschrift</w:t>
    </w:r>
    <w:r>
      <w:t xml:space="preserve"> über die</w:t>
    </w:r>
    <w:r w:rsidR="00E8539D">
      <w:t xml:space="preserve"> </w:t>
    </w:r>
    <w:r>
      <w:t>öffentliche Sitzung</w:t>
    </w:r>
    <w:r>
      <w:tab/>
      <w:t xml:space="preserve">Seite: </w:t>
    </w:r>
  </w:p>
  <w:p w14:paraId="6AA37D1D" w14:textId="16028083" w:rsidR="00017440" w:rsidRDefault="00017440">
    <w:pPr>
      <w:pStyle w:val="Kopfzeile"/>
      <w:tabs>
        <w:tab w:val="left" w:pos="6237"/>
        <w:tab w:val="right" w:pos="8789"/>
      </w:tabs>
      <w:ind w:right="360"/>
    </w:pPr>
    <w:r>
      <w:t xml:space="preserve">des </w:t>
    </w:r>
    <w:r>
      <w:rPr>
        <w:rFonts w:ascii="Garamond" w:hAnsi="Garamond"/>
        <w:b/>
        <w:i/>
        <w:sz w:val="32"/>
      </w:rPr>
      <w:t>Gemeinderates</w:t>
    </w:r>
    <w:r>
      <w:rPr>
        <w:rFonts w:ascii="Garamond" w:hAnsi="Garamond"/>
        <w:b/>
      </w:rPr>
      <w:t xml:space="preserve"> </w:t>
    </w:r>
    <w:r>
      <w:rPr>
        <w:rFonts w:ascii="Garamond" w:hAnsi="Garamond"/>
        <w:b/>
        <w:i/>
        <w:sz w:val="32"/>
      </w:rPr>
      <w:t>Reichertshausen</w:t>
    </w:r>
    <w:r>
      <w:t xml:space="preserve"> </w:t>
    </w:r>
    <w:r>
      <w:tab/>
      <w:t>am</w:t>
    </w:r>
    <w:r>
      <w:tab/>
      <w:t>21.01.2021</w:t>
    </w:r>
  </w:p>
  <w:p w14:paraId="1D03AD96" w14:textId="77777777" w:rsidR="00017440" w:rsidRDefault="00017440">
    <w:pPr>
      <w:pStyle w:val="Kopfzeile"/>
    </w:pPr>
    <w:r>
      <w:rPr>
        <w:noProof/>
      </w:rPr>
      <mc:AlternateContent>
        <mc:Choice Requires="wps">
          <w:drawing>
            <wp:anchor distT="0" distB="0" distL="114300" distR="114300" simplePos="0" relativeHeight="251658240" behindDoc="0" locked="0" layoutInCell="0" allowOverlap="1" wp14:anchorId="141ECF26" wp14:editId="7CFD9A26">
              <wp:simplePos x="0" y="0"/>
              <wp:positionH relativeFrom="column">
                <wp:posOffset>14605</wp:posOffset>
              </wp:positionH>
              <wp:positionV relativeFrom="paragraph">
                <wp:posOffset>99695</wp:posOffset>
              </wp:positionV>
              <wp:extent cx="57607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CD42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85pt" to="454.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g2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" o:allowincell="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F442A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1C281A"/>
    <w:multiLevelType w:val="hybridMultilevel"/>
    <w:tmpl w:val="35DEF746"/>
    <w:name w:val="WW8Num822"/>
    <w:lvl w:ilvl="0" w:tplc="B7B4E59A">
      <w:start w:val="1"/>
      <w:numFmt w:val="decimal"/>
      <w:lvlText w:val="%1."/>
      <w:lvlJc w:val="left"/>
      <w:pPr>
        <w:tabs>
          <w:tab w:val="num" w:pos="360"/>
        </w:tabs>
        <w:ind w:left="283" w:hanging="283"/>
      </w:pPr>
      <w:rPr>
        <w:rFonts w:hint="default"/>
        <w:b/>
        <w:i w:val="0"/>
        <w:sz w:val="24"/>
      </w:rPr>
    </w:lvl>
    <w:lvl w:ilvl="1" w:tplc="F6EAF504">
      <w:start w:val="5"/>
      <w:numFmt w:val="lowerLetter"/>
      <w:lvlText w:val="%2)"/>
      <w:lvlJc w:val="left"/>
      <w:pPr>
        <w:tabs>
          <w:tab w:val="num" w:pos="873"/>
        </w:tabs>
        <w:ind w:left="873" w:hanging="360"/>
      </w:pPr>
      <w:rPr>
        <w:rFonts w:ascii="Arial" w:hAnsi="Arial" w:cs="Times New Roman" w:hint="default"/>
        <w:b/>
        <w:i w:val="0"/>
        <w:sz w:val="24"/>
        <w:u w:val="none"/>
      </w:rPr>
    </w:lvl>
    <w:lvl w:ilvl="2" w:tplc="0407001B" w:tentative="1">
      <w:start w:val="1"/>
      <w:numFmt w:val="lowerRoman"/>
      <w:lvlText w:val="%3."/>
      <w:lvlJc w:val="right"/>
      <w:pPr>
        <w:tabs>
          <w:tab w:val="num" w:pos="1593"/>
        </w:tabs>
        <w:ind w:left="1593" w:hanging="180"/>
      </w:pPr>
    </w:lvl>
    <w:lvl w:ilvl="3" w:tplc="0407000F" w:tentative="1">
      <w:start w:val="1"/>
      <w:numFmt w:val="decimal"/>
      <w:lvlText w:val="%4."/>
      <w:lvlJc w:val="left"/>
      <w:pPr>
        <w:tabs>
          <w:tab w:val="num" w:pos="2313"/>
        </w:tabs>
        <w:ind w:left="2313" w:hanging="360"/>
      </w:pPr>
    </w:lvl>
    <w:lvl w:ilvl="4" w:tplc="04070019" w:tentative="1">
      <w:start w:val="1"/>
      <w:numFmt w:val="lowerLetter"/>
      <w:lvlText w:val="%5."/>
      <w:lvlJc w:val="left"/>
      <w:pPr>
        <w:tabs>
          <w:tab w:val="num" w:pos="3033"/>
        </w:tabs>
        <w:ind w:left="3033" w:hanging="360"/>
      </w:pPr>
    </w:lvl>
    <w:lvl w:ilvl="5" w:tplc="0407001B" w:tentative="1">
      <w:start w:val="1"/>
      <w:numFmt w:val="lowerRoman"/>
      <w:lvlText w:val="%6."/>
      <w:lvlJc w:val="right"/>
      <w:pPr>
        <w:tabs>
          <w:tab w:val="num" w:pos="3753"/>
        </w:tabs>
        <w:ind w:left="3753" w:hanging="180"/>
      </w:pPr>
    </w:lvl>
    <w:lvl w:ilvl="6" w:tplc="0407000F" w:tentative="1">
      <w:start w:val="1"/>
      <w:numFmt w:val="decimal"/>
      <w:lvlText w:val="%7."/>
      <w:lvlJc w:val="left"/>
      <w:pPr>
        <w:tabs>
          <w:tab w:val="num" w:pos="4473"/>
        </w:tabs>
        <w:ind w:left="4473" w:hanging="360"/>
      </w:pPr>
    </w:lvl>
    <w:lvl w:ilvl="7" w:tplc="04070019" w:tentative="1">
      <w:start w:val="1"/>
      <w:numFmt w:val="lowerLetter"/>
      <w:lvlText w:val="%8."/>
      <w:lvlJc w:val="left"/>
      <w:pPr>
        <w:tabs>
          <w:tab w:val="num" w:pos="5193"/>
        </w:tabs>
        <w:ind w:left="5193" w:hanging="360"/>
      </w:pPr>
    </w:lvl>
    <w:lvl w:ilvl="8" w:tplc="0407001B" w:tentative="1">
      <w:start w:val="1"/>
      <w:numFmt w:val="lowerRoman"/>
      <w:lvlText w:val="%9."/>
      <w:lvlJc w:val="right"/>
      <w:pPr>
        <w:tabs>
          <w:tab w:val="num" w:pos="5913"/>
        </w:tabs>
        <w:ind w:left="5913" w:hanging="180"/>
      </w:pPr>
    </w:lvl>
  </w:abstractNum>
  <w:abstractNum w:abstractNumId="2" w15:restartNumberingAfterBreak="0">
    <w:nsid w:val="0BE05137"/>
    <w:multiLevelType w:val="hybridMultilevel"/>
    <w:tmpl w:val="083E9BB0"/>
    <w:name w:val="WW8Num8223"/>
    <w:lvl w:ilvl="0" w:tplc="3B300C7E">
      <w:start w:val="1"/>
      <w:numFmt w:val="lowerLetter"/>
      <w:lvlText w:val="%1)"/>
      <w:lvlJc w:val="left"/>
      <w:pPr>
        <w:tabs>
          <w:tab w:val="num" w:pos="643"/>
        </w:tabs>
        <w:ind w:left="643" w:hanging="360"/>
      </w:pPr>
      <w:rPr>
        <w:rFonts w:ascii="Arial" w:hAnsi="Arial" w:cs="Times New Roman" w:hint="default"/>
        <w:b/>
        <w:i w:val="0"/>
        <w:sz w:val="24"/>
        <w:u w:val="none"/>
      </w:rPr>
    </w:lvl>
    <w:lvl w:ilvl="1" w:tplc="04070019" w:tentative="1">
      <w:start w:val="1"/>
      <w:numFmt w:val="lowerLetter"/>
      <w:lvlText w:val="%2."/>
      <w:lvlJc w:val="left"/>
      <w:pPr>
        <w:tabs>
          <w:tab w:val="num" w:pos="1723"/>
        </w:tabs>
        <w:ind w:left="1723" w:hanging="360"/>
      </w:pPr>
    </w:lvl>
    <w:lvl w:ilvl="2" w:tplc="0407001B" w:tentative="1">
      <w:start w:val="1"/>
      <w:numFmt w:val="lowerRoman"/>
      <w:lvlText w:val="%3."/>
      <w:lvlJc w:val="right"/>
      <w:pPr>
        <w:tabs>
          <w:tab w:val="num" w:pos="2443"/>
        </w:tabs>
        <w:ind w:left="2443" w:hanging="180"/>
      </w:pPr>
    </w:lvl>
    <w:lvl w:ilvl="3" w:tplc="0407000F" w:tentative="1">
      <w:start w:val="1"/>
      <w:numFmt w:val="decimal"/>
      <w:lvlText w:val="%4."/>
      <w:lvlJc w:val="left"/>
      <w:pPr>
        <w:tabs>
          <w:tab w:val="num" w:pos="3163"/>
        </w:tabs>
        <w:ind w:left="3163" w:hanging="360"/>
      </w:pPr>
    </w:lvl>
    <w:lvl w:ilvl="4" w:tplc="04070019" w:tentative="1">
      <w:start w:val="1"/>
      <w:numFmt w:val="lowerLetter"/>
      <w:lvlText w:val="%5."/>
      <w:lvlJc w:val="left"/>
      <w:pPr>
        <w:tabs>
          <w:tab w:val="num" w:pos="3883"/>
        </w:tabs>
        <w:ind w:left="3883" w:hanging="360"/>
      </w:pPr>
    </w:lvl>
    <w:lvl w:ilvl="5" w:tplc="0407001B" w:tentative="1">
      <w:start w:val="1"/>
      <w:numFmt w:val="lowerRoman"/>
      <w:lvlText w:val="%6."/>
      <w:lvlJc w:val="right"/>
      <w:pPr>
        <w:tabs>
          <w:tab w:val="num" w:pos="4603"/>
        </w:tabs>
        <w:ind w:left="4603" w:hanging="180"/>
      </w:pPr>
    </w:lvl>
    <w:lvl w:ilvl="6" w:tplc="0407000F" w:tentative="1">
      <w:start w:val="1"/>
      <w:numFmt w:val="decimal"/>
      <w:lvlText w:val="%7."/>
      <w:lvlJc w:val="left"/>
      <w:pPr>
        <w:tabs>
          <w:tab w:val="num" w:pos="5323"/>
        </w:tabs>
        <w:ind w:left="5323" w:hanging="360"/>
      </w:pPr>
    </w:lvl>
    <w:lvl w:ilvl="7" w:tplc="04070019" w:tentative="1">
      <w:start w:val="1"/>
      <w:numFmt w:val="lowerLetter"/>
      <w:lvlText w:val="%8."/>
      <w:lvlJc w:val="left"/>
      <w:pPr>
        <w:tabs>
          <w:tab w:val="num" w:pos="6043"/>
        </w:tabs>
        <w:ind w:left="6043" w:hanging="360"/>
      </w:pPr>
    </w:lvl>
    <w:lvl w:ilvl="8" w:tplc="0407001B" w:tentative="1">
      <w:start w:val="1"/>
      <w:numFmt w:val="lowerRoman"/>
      <w:lvlText w:val="%9."/>
      <w:lvlJc w:val="right"/>
      <w:pPr>
        <w:tabs>
          <w:tab w:val="num" w:pos="6763"/>
        </w:tabs>
        <w:ind w:left="6763" w:hanging="180"/>
      </w:pPr>
    </w:lvl>
  </w:abstractNum>
  <w:abstractNum w:abstractNumId="3" w15:restartNumberingAfterBreak="0">
    <w:nsid w:val="0FF85576"/>
    <w:multiLevelType w:val="hybridMultilevel"/>
    <w:tmpl w:val="7582591C"/>
    <w:lvl w:ilvl="0" w:tplc="04070017">
      <w:start w:val="1"/>
      <w:numFmt w:val="lowerLetter"/>
      <w:lvlText w:val="%1)"/>
      <w:lvlJc w:val="left"/>
      <w:pPr>
        <w:ind w:left="1200" w:hanging="360"/>
      </w:pPr>
      <w:rPr>
        <w:rFonts w:hint="default"/>
      </w:rPr>
    </w:lvl>
    <w:lvl w:ilvl="1" w:tplc="04070019" w:tentative="1">
      <w:start w:val="1"/>
      <w:numFmt w:val="lowerLetter"/>
      <w:lvlText w:val="%2."/>
      <w:lvlJc w:val="left"/>
      <w:pPr>
        <w:ind w:left="1920" w:hanging="360"/>
      </w:pPr>
    </w:lvl>
    <w:lvl w:ilvl="2" w:tplc="0407001B" w:tentative="1">
      <w:start w:val="1"/>
      <w:numFmt w:val="lowerRoman"/>
      <w:lvlText w:val="%3."/>
      <w:lvlJc w:val="right"/>
      <w:pPr>
        <w:ind w:left="2640" w:hanging="180"/>
      </w:pPr>
    </w:lvl>
    <w:lvl w:ilvl="3" w:tplc="0407000F" w:tentative="1">
      <w:start w:val="1"/>
      <w:numFmt w:val="decimal"/>
      <w:lvlText w:val="%4."/>
      <w:lvlJc w:val="left"/>
      <w:pPr>
        <w:ind w:left="3360" w:hanging="360"/>
      </w:pPr>
    </w:lvl>
    <w:lvl w:ilvl="4" w:tplc="04070019" w:tentative="1">
      <w:start w:val="1"/>
      <w:numFmt w:val="lowerLetter"/>
      <w:lvlText w:val="%5."/>
      <w:lvlJc w:val="left"/>
      <w:pPr>
        <w:ind w:left="4080" w:hanging="360"/>
      </w:pPr>
    </w:lvl>
    <w:lvl w:ilvl="5" w:tplc="0407001B" w:tentative="1">
      <w:start w:val="1"/>
      <w:numFmt w:val="lowerRoman"/>
      <w:lvlText w:val="%6."/>
      <w:lvlJc w:val="right"/>
      <w:pPr>
        <w:ind w:left="4800" w:hanging="180"/>
      </w:pPr>
    </w:lvl>
    <w:lvl w:ilvl="6" w:tplc="0407000F" w:tentative="1">
      <w:start w:val="1"/>
      <w:numFmt w:val="decimal"/>
      <w:lvlText w:val="%7."/>
      <w:lvlJc w:val="left"/>
      <w:pPr>
        <w:ind w:left="5520" w:hanging="360"/>
      </w:pPr>
    </w:lvl>
    <w:lvl w:ilvl="7" w:tplc="04070019" w:tentative="1">
      <w:start w:val="1"/>
      <w:numFmt w:val="lowerLetter"/>
      <w:lvlText w:val="%8."/>
      <w:lvlJc w:val="left"/>
      <w:pPr>
        <w:ind w:left="6240" w:hanging="360"/>
      </w:pPr>
    </w:lvl>
    <w:lvl w:ilvl="8" w:tplc="0407001B" w:tentative="1">
      <w:start w:val="1"/>
      <w:numFmt w:val="lowerRoman"/>
      <w:lvlText w:val="%9."/>
      <w:lvlJc w:val="right"/>
      <w:pPr>
        <w:ind w:left="6960" w:hanging="180"/>
      </w:pPr>
    </w:lvl>
  </w:abstractNum>
  <w:abstractNum w:abstractNumId="4" w15:restartNumberingAfterBreak="0">
    <w:nsid w:val="10F7070A"/>
    <w:multiLevelType w:val="hybridMultilevel"/>
    <w:tmpl w:val="8DFC800C"/>
    <w:lvl w:ilvl="0" w:tplc="7A64C49E">
      <w:start w:val="1"/>
      <w:numFmt w:val="decimal"/>
      <w:lvlText w:val="%1."/>
      <w:lvlJc w:val="left"/>
      <w:pPr>
        <w:ind w:left="1080" w:hanging="360"/>
      </w:pPr>
      <w:rPr>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3473AFE"/>
    <w:multiLevelType w:val="hybridMultilevel"/>
    <w:tmpl w:val="BD1ED71E"/>
    <w:name w:val="WW8Num82242"/>
    <w:lvl w:ilvl="0" w:tplc="B7B4E59A">
      <w:start w:val="1"/>
      <w:numFmt w:val="decimal"/>
      <w:lvlText w:val="%1."/>
      <w:lvlJc w:val="left"/>
      <w:pPr>
        <w:tabs>
          <w:tab w:val="num" w:pos="360"/>
        </w:tabs>
        <w:ind w:left="283" w:hanging="283"/>
      </w:pPr>
      <w:rPr>
        <w:rFonts w:hint="default"/>
        <w:b/>
        <w:i w:val="0"/>
        <w:sz w:val="24"/>
      </w:rPr>
    </w:lvl>
    <w:lvl w:ilvl="1" w:tplc="04070019" w:tentative="1">
      <w:start w:val="1"/>
      <w:numFmt w:val="lowerLetter"/>
      <w:lvlText w:val="%2."/>
      <w:lvlJc w:val="left"/>
      <w:pPr>
        <w:tabs>
          <w:tab w:val="num" w:pos="873"/>
        </w:tabs>
        <w:ind w:left="873" w:hanging="360"/>
      </w:pPr>
    </w:lvl>
    <w:lvl w:ilvl="2" w:tplc="0407001B" w:tentative="1">
      <w:start w:val="1"/>
      <w:numFmt w:val="lowerRoman"/>
      <w:lvlText w:val="%3."/>
      <w:lvlJc w:val="right"/>
      <w:pPr>
        <w:tabs>
          <w:tab w:val="num" w:pos="1593"/>
        </w:tabs>
        <w:ind w:left="1593" w:hanging="180"/>
      </w:pPr>
    </w:lvl>
    <w:lvl w:ilvl="3" w:tplc="0407000F" w:tentative="1">
      <w:start w:val="1"/>
      <w:numFmt w:val="decimal"/>
      <w:lvlText w:val="%4."/>
      <w:lvlJc w:val="left"/>
      <w:pPr>
        <w:tabs>
          <w:tab w:val="num" w:pos="2313"/>
        </w:tabs>
        <w:ind w:left="2313" w:hanging="360"/>
      </w:pPr>
    </w:lvl>
    <w:lvl w:ilvl="4" w:tplc="04070019" w:tentative="1">
      <w:start w:val="1"/>
      <w:numFmt w:val="lowerLetter"/>
      <w:lvlText w:val="%5."/>
      <w:lvlJc w:val="left"/>
      <w:pPr>
        <w:tabs>
          <w:tab w:val="num" w:pos="3033"/>
        </w:tabs>
        <w:ind w:left="3033" w:hanging="360"/>
      </w:pPr>
    </w:lvl>
    <w:lvl w:ilvl="5" w:tplc="0407001B" w:tentative="1">
      <w:start w:val="1"/>
      <w:numFmt w:val="lowerRoman"/>
      <w:lvlText w:val="%6."/>
      <w:lvlJc w:val="right"/>
      <w:pPr>
        <w:tabs>
          <w:tab w:val="num" w:pos="3753"/>
        </w:tabs>
        <w:ind w:left="3753" w:hanging="180"/>
      </w:pPr>
    </w:lvl>
    <w:lvl w:ilvl="6" w:tplc="0407000F" w:tentative="1">
      <w:start w:val="1"/>
      <w:numFmt w:val="decimal"/>
      <w:lvlText w:val="%7."/>
      <w:lvlJc w:val="left"/>
      <w:pPr>
        <w:tabs>
          <w:tab w:val="num" w:pos="4473"/>
        </w:tabs>
        <w:ind w:left="4473" w:hanging="360"/>
      </w:pPr>
    </w:lvl>
    <w:lvl w:ilvl="7" w:tplc="04070019" w:tentative="1">
      <w:start w:val="1"/>
      <w:numFmt w:val="lowerLetter"/>
      <w:lvlText w:val="%8."/>
      <w:lvlJc w:val="left"/>
      <w:pPr>
        <w:tabs>
          <w:tab w:val="num" w:pos="5193"/>
        </w:tabs>
        <w:ind w:left="5193" w:hanging="360"/>
      </w:pPr>
    </w:lvl>
    <w:lvl w:ilvl="8" w:tplc="0407001B" w:tentative="1">
      <w:start w:val="1"/>
      <w:numFmt w:val="lowerRoman"/>
      <w:lvlText w:val="%9."/>
      <w:lvlJc w:val="right"/>
      <w:pPr>
        <w:tabs>
          <w:tab w:val="num" w:pos="5913"/>
        </w:tabs>
        <w:ind w:left="5913" w:hanging="180"/>
      </w:pPr>
    </w:lvl>
  </w:abstractNum>
  <w:abstractNum w:abstractNumId="6" w15:restartNumberingAfterBreak="0">
    <w:nsid w:val="15B03AC5"/>
    <w:multiLevelType w:val="hybridMultilevel"/>
    <w:tmpl w:val="0F94DF40"/>
    <w:lvl w:ilvl="0" w:tplc="0FCC8C7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5F79BD"/>
    <w:multiLevelType w:val="hybridMultilevel"/>
    <w:tmpl w:val="F894C8E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9FF74A9"/>
    <w:multiLevelType w:val="hybridMultilevel"/>
    <w:tmpl w:val="8A88E4EE"/>
    <w:name w:val="WW8Num82"/>
    <w:lvl w:ilvl="0" w:tplc="B7B4E59A">
      <w:start w:val="1"/>
      <w:numFmt w:val="decimal"/>
      <w:lvlText w:val="%1."/>
      <w:lvlJc w:val="left"/>
      <w:pPr>
        <w:tabs>
          <w:tab w:val="num" w:pos="927"/>
        </w:tabs>
        <w:ind w:left="850" w:hanging="283"/>
      </w:pPr>
      <w:rPr>
        <w:rFonts w:hint="default"/>
        <w:b/>
        <w:i w:val="0"/>
        <w:sz w:val="24"/>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483D65"/>
    <w:multiLevelType w:val="hybridMultilevel"/>
    <w:tmpl w:val="F8A45A92"/>
    <w:name w:val="WW8Num8224"/>
    <w:lvl w:ilvl="0" w:tplc="EA6272D8">
      <w:start w:val="1"/>
      <w:numFmt w:val="decimal"/>
      <w:lvlText w:val="%1."/>
      <w:lvlJc w:val="left"/>
      <w:pPr>
        <w:tabs>
          <w:tab w:val="num" w:pos="360"/>
        </w:tabs>
        <w:ind w:left="283" w:hanging="283"/>
      </w:pPr>
      <w:rPr>
        <w:rFonts w:hint="default"/>
        <w:b w:val="0"/>
        <w:i w:val="0"/>
        <w:sz w:val="24"/>
      </w:rPr>
    </w:lvl>
    <w:lvl w:ilvl="1" w:tplc="04070019" w:tentative="1">
      <w:start w:val="1"/>
      <w:numFmt w:val="lowerLetter"/>
      <w:lvlText w:val="%2."/>
      <w:lvlJc w:val="left"/>
      <w:pPr>
        <w:tabs>
          <w:tab w:val="num" w:pos="873"/>
        </w:tabs>
        <w:ind w:left="873" w:hanging="360"/>
      </w:pPr>
    </w:lvl>
    <w:lvl w:ilvl="2" w:tplc="0407001B" w:tentative="1">
      <w:start w:val="1"/>
      <w:numFmt w:val="lowerRoman"/>
      <w:lvlText w:val="%3."/>
      <w:lvlJc w:val="right"/>
      <w:pPr>
        <w:tabs>
          <w:tab w:val="num" w:pos="1593"/>
        </w:tabs>
        <w:ind w:left="1593" w:hanging="180"/>
      </w:pPr>
    </w:lvl>
    <w:lvl w:ilvl="3" w:tplc="0407000F" w:tentative="1">
      <w:start w:val="1"/>
      <w:numFmt w:val="decimal"/>
      <w:lvlText w:val="%4."/>
      <w:lvlJc w:val="left"/>
      <w:pPr>
        <w:tabs>
          <w:tab w:val="num" w:pos="2313"/>
        </w:tabs>
        <w:ind w:left="2313" w:hanging="360"/>
      </w:pPr>
    </w:lvl>
    <w:lvl w:ilvl="4" w:tplc="04070019" w:tentative="1">
      <w:start w:val="1"/>
      <w:numFmt w:val="lowerLetter"/>
      <w:lvlText w:val="%5."/>
      <w:lvlJc w:val="left"/>
      <w:pPr>
        <w:tabs>
          <w:tab w:val="num" w:pos="3033"/>
        </w:tabs>
        <w:ind w:left="3033" w:hanging="360"/>
      </w:pPr>
    </w:lvl>
    <w:lvl w:ilvl="5" w:tplc="0407001B" w:tentative="1">
      <w:start w:val="1"/>
      <w:numFmt w:val="lowerRoman"/>
      <w:lvlText w:val="%6."/>
      <w:lvlJc w:val="right"/>
      <w:pPr>
        <w:tabs>
          <w:tab w:val="num" w:pos="3753"/>
        </w:tabs>
        <w:ind w:left="3753" w:hanging="180"/>
      </w:pPr>
    </w:lvl>
    <w:lvl w:ilvl="6" w:tplc="0407000F" w:tentative="1">
      <w:start w:val="1"/>
      <w:numFmt w:val="decimal"/>
      <w:lvlText w:val="%7."/>
      <w:lvlJc w:val="left"/>
      <w:pPr>
        <w:tabs>
          <w:tab w:val="num" w:pos="4473"/>
        </w:tabs>
        <w:ind w:left="4473" w:hanging="360"/>
      </w:pPr>
    </w:lvl>
    <w:lvl w:ilvl="7" w:tplc="04070019" w:tentative="1">
      <w:start w:val="1"/>
      <w:numFmt w:val="lowerLetter"/>
      <w:lvlText w:val="%8."/>
      <w:lvlJc w:val="left"/>
      <w:pPr>
        <w:tabs>
          <w:tab w:val="num" w:pos="5193"/>
        </w:tabs>
        <w:ind w:left="5193" w:hanging="360"/>
      </w:pPr>
    </w:lvl>
    <w:lvl w:ilvl="8" w:tplc="0407001B" w:tentative="1">
      <w:start w:val="1"/>
      <w:numFmt w:val="lowerRoman"/>
      <w:lvlText w:val="%9."/>
      <w:lvlJc w:val="right"/>
      <w:pPr>
        <w:tabs>
          <w:tab w:val="num" w:pos="5913"/>
        </w:tabs>
        <w:ind w:left="5913" w:hanging="180"/>
      </w:pPr>
    </w:lvl>
  </w:abstractNum>
  <w:abstractNum w:abstractNumId="10" w15:restartNumberingAfterBreak="0">
    <w:nsid w:val="1BF25A2F"/>
    <w:multiLevelType w:val="hybridMultilevel"/>
    <w:tmpl w:val="7180C8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7AD4BDF"/>
    <w:multiLevelType w:val="hybridMultilevel"/>
    <w:tmpl w:val="33465F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8A18E1"/>
    <w:multiLevelType w:val="hybridMultilevel"/>
    <w:tmpl w:val="66787E16"/>
    <w:name w:val="WW8Num8222"/>
    <w:lvl w:ilvl="0" w:tplc="EA2E66A0">
      <w:start w:val="4"/>
      <w:numFmt w:val="lowerLetter"/>
      <w:lvlText w:val="%1)"/>
      <w:lvlJc w:val="left"/>
      <w:pPr>
        <w:tabs>
          <w:tab w:val="num" w:pos="360"/>
        </w:tabs>
        <w:ind w:left="360" w:hanging="360"/>
      </w:pPr>
      <w:rPr>
        <w:rFonts w:ascii="Arial" w:hAnsi="Arial" w:cs="Times New Roman" w:hint="default"/>
        <w:b/>
        <w:i w:val="0"/>
        <w:sz w:val="24"/>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5D2A9E"/>
    <w:multiLevelType w:val="hybridMultilevel"/>
    <w:tmpl w:val="3B08F5DE"/>
    <w:name w:val="WW8Num824"/>
    <w:lvl w:ilvl="0" w:tplc="4796B830">
      <w:start w:val="1"/>
      <w:numFmt w:val="decimal"/>
      <w:lvlText w:val="%1.)"/>
      <w:lvlJc w:val="left"/>
      <w:pPr>
        <w:tabs>
          <w:tab w:val="num" w:pos="1137"/>
        </w:tabs>
        <w:ind w:left="1137" w:hanging="570"/>
      </w:pPr>
      <w:rPr>
        <w:rFonts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D505E4A"/>
    <w:multiLevelType w:val="hybridMultilevel"/>
    <w:tmpl w:val="5180362C"/>
    <w:lvl w:ilvl="0" w:tplc="7A64C49E">
      <w:start w:val="1"/>
      <w:numFmt w:val="decimal"/>
      <w:lvlText w:val="%1."/>
      <w:lvlJc w:val="left"/>
      <w:pPr>
        <w:ind w:left="36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B02AB5"/>
    <w:multiLevelType w:val="multilevel"/>
    <w:tmpl w:val="D4123EFC"/>
    <w:lvl w:ilvl="0">
      <w:start w:val="1"/>
      <w:numFmt w:val="decimal"/>
      <w:lvlText w:val="%1."/>
      <w:lvlJc w:val="left"/>
      <w:pPr>
        <w:tabs>
          <w:tab w:val="num" w:pos="360"/>
        </w:tabs>
        <w:ind w:left="360" w:hanging="360"/>
      </w:pPr>
      <w:rPr>
        <w:b w:val="0"/>
        <w:i w:val="0"/>
        <w:u w:val="none"/>
      </w:rPr>
    </w:lvl>
    <w:lvl w:ilvl="1">
      <w:start w:val="1"/>
      <w:numFmt w:val="lowerLetter"/>
      <w:lvlText w:val="%2)"/>
      <w:lvlJc w:val="left"/>
      <w:pPr>
        <w:tabs>
          <w:tab w:val="num" w:pos="720"/>
        </w:tabs>
        <w:ind w:left="720" w:hanging="360"/>
      </w:pPr>
      <w:rPr>
        <w:b w:val="0"/>
        <w:i w:val="0"/>
        <w:u w:val="none"/>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F43886"/>
    <w:multiLevelType w:val="hybridMultilevel"/>
    <w:tmpl w:val="07A81CAC"/>
    <w:lvl w:ilvl="0" w:tplc="7A64C49E">
      <w:start w:val="1"/>
      <w:numFmt w:val="decimal"/>
      <w:lvlText w:val="%1."/>
      <w:lvlJc w:val="left"/>
      <w:pPr>
        <w:ind w:left="-86" w:hanging="360"/>
      </w:pPr>
      <w:rPr>
        <w:b/>
      </w:rPr>
    </w:lvl>
    <w:lvl w:ilvl="1" w:tplc="04070019" w:tentative="1">
      <w:start w:val="1"/>
      <w:numFmt w:val="lowerLetter"/>
      <w:lvlText w:val="%2."/>
      <w:lvlJc w:val="left"/>
      <w:pPr>
        <w:ind w:left="994" w:hanging="360"/>
      </w:pPr>
    </w:lvl>
    <w:lvl w:ilvl="2" w:tplc="0407001B" w:tentative="1">
      <w:start w:val="1"/>
      <w:numFmt w:val="lowerRoman"/>
      <w:lvlText w:val="%3."/>
      <w:lvlJc w:val="right"/>
      <w:pPr>
        <w:ind w:left="1714" w:hanging="180"/>
      </w:pPr>
    </w:lvl>
    <w:lvl w:ilvl="3" w:tplc="0407000F" w:tentative="1">
      <w:start w:val="1"/>
      <w:numFmt w:val="decimal"/>
      <w:lvlText w:val="%4."/>
      <w:lvlJc w:val="left"/>
      <w:pPr>
        <w:ind w:left="2434" w:hanging="360"/>
      </w:pPr>
    </w:lvl>
    <w:lvl w:ilvl="4" w:tplc="04070019" w:tentative="1">
      <w:start w:val="1"/>
      <w:numFmt w:val="lowerLetter"/>
      <w:lvlText w:val="%5."/>
      <w:lvlJc w:val="left"/>
      <w:pPr>
        <w:ind w:left="3154" w:hanging="360"/>
      </w:pPr>
    </w:lvl>
    <w:lvl w:ilvl="5" w:tplc="0407001B" w:tentative="1">
      <w:start w:val="1"/>
      <w:numFmt w:val="lowerRoman"/>
      <w:lvlText w:val="%6."/>
      <w:lvlJc w:val="right"/>
      <w:pPr>
        <w:ind w:left="3874" w:hanging="180"/>
      </w:pPr>
    </w:lvl>
    <w:lvl w:ilvl="6" w:tplc="0407000F" w:tentative="1">
      <w:start w:val="1"/>
      <w:numFmt w:val="decimal"/>
      <w:lvlText w:val="%7."/>
      <w:lvlJc w:val="left"/>
      <w:pPr>
        <w:ind w:left="4594" w:hanging="360"/>
      </w:pPr>
    </w:lvl>
    <w:lvl w:ilvl="7" w:tplc="04070019" w:tentative="1">
      <w:start w:val="1"/>
      <w:numFmt w:val="lowerLetter"/>
      <w:lvlText w:val="%8."/>
      <w:lvlJc w:val="left"/>
      <w:pPr>
        <w:ind w:left="5314" w:hanging="360"/>
      </w:pPr>
    </w:lvl>
    <w:lvl w:ilvl="8" w:tplc="0407001B" w:tentative="1">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4C49E">
      <w:start w:val="1"/>
      <w:numFmt w:val="decimal"/>
      <w:lvlText w:val="%1."/>
      <w:lvlJc w:val="left"/>
      <w:pPr>
        <w:ind w:left="36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E22A93"/>
    <w:multiLevelType w:val="hybridMultilevel"/>
    <w:tmpl w:val="7180C8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7B01CE4"/>
    <w:multiLevelType w:val="hybridMultilevel"/>
    <w:tmpl w:val="8DFC800C"/>
    <w:lvl w:ilvl="0" w:tplc="7A64C49E">
      <w:start w:val="1"/>
      <w:numFmt w:val="decimal"/>
      <w:lvlText w:val="%1."/>
      <w:lvlJc w:val="left"/>
      <w:pPr>
        <w:ind w:left="36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001AAD"/>
    <w:multiLevelType w:val="hybridMultilevel"/>
    <w:tmpl w:val="8DFC800C"/>
    <w:lvl w:ilvl="0" w:tplc="7A64C49E">
      <w:start w:val="1"/>
      <w:numFmt w:val="decimal"/>
      <w:lvlText w:val="%1."/>
      <w:lvlJc w:val="left"/>
      <w:pPr>
        <w:ind w:left="36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235896"/>
    <w:multiLevelType w:val="hybridMultilevel"/>
    <w:tmpl w:val="911EA6C8"/>
    <w:lvl w:ilvl="0" w:tplc="DC2AD0E0">
      <w:start w:val="23"/>
      <w:numFmt w:val="bullet"/>
      <w:lvlText w:val="-"/>
      <w:lvlJc w:val="left"/>
      <w:pPr>
        <w:ind w:left="360" w:hanging="360"/>
      </w:pPr>
      <w:rPr>
        <w:rFonts w:ascii="Arial" w:eastAsia="Mang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2CB21D2"/>
    <w:multiLevelType w:val="hybridMultilevel"/>
    <w:tmpl w:val="F89AAD1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2F60C3D"/>
    <w:multiLevelType w:val="hybridMultilevel"/>
    <w:tmpl w:val="72B622E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D87009"/>
    <w:multiLevelType w:val="singleLevel"/>
    <w:tmpl w:val="9E106C22"/>
    <w:lvl w:ilvl="0">
      <w:start w:val="1"/>
      <w:numFmt w:val="lowerLetter"/>
      <w:lvlText w:val="%1)"/>
      <w:lvlJc w:val="left"/>
      <w:pPr>
        <w:tabs>
          <w:tab w:val="num" w:pos="360"/>
        </w:tabs>
        <w:ind w:left="360" w:hanging="360"/>
      </w:pPr>
      <w:rPr>
        <w:u w:val="none"/>
      </w:rPr>
    </w:lvl>
  </w:abstractNum>
  <w:abstractNum w:abstractNumId="25" w15:restartNumberingAfterBreak="0">
    <w:nsid w:val="74715A19"/>
    <w:multiLevelType w:val="hybridMultilevel"/>
    <w:tmpl w:val="44A4A1A8"/>
    <w:lvl w:ilvl="0" w:tplc="17EABA5E">
      <w:start w:val="4"/>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7994715C"/>
    <w:multiLevelType w:val="hybridMultilevel"/>
    <w:tmpl w:val="96B88D42"/>
    <w:lvl w:ilvl="0" w:tplc="AD0638EA">
      <w:start w:val="1"/>
      <w:numFmt w:val="decimal"/>
      <w:lvlText w:val="%1."/>
      <w:lvlJc w:val="left"/>
      <w:pPr>
        <w:ind w:left="374" w:hanging="360"/>
      </w:pPr>
      <w:rPr>
        <w:sz w:val="24"/>
        <w:szCs w:val="24"/>
      </w:rPr>
    </w:lvl>
    <w:lvl w:ilvl="1" w:tplc="04070019" w:tentative="1">
      <w:start w:val="1"/>
      <w:numFmt w:val="lowerLetter"/>
      <w:lvlText w:val="%2."/>
      <w:lvlJc w:val="left"/>
      <w:pPr>
        <w:ind w:left="1094" w:hanging="360"/>
      </w:pPr>
    </w:lvl>
    <w:lvl w:ilvl="2" w:tplc="0407001B" w:tentative="1">
      <w:start w:val="1"/>
      <w:numFmt w:val="lowerRoman"/>
      <w:lvlText w:val="%3."/>
      <w:lvlJc w:val="right"/>
      <w:pPr>
        <w:ind w:left="1814" w:hanging="180"/>
      </w:pPr>
    </w:lvl>
    <w:lvl w:ilvl="3" w:tplc="0407000F" w:tentative="1">
      <w:start w:val="1"/>
      <w:numFmt w:val="decimal"/>
      <w:lvlText w:val="%4."/>
      <w:lvlJc w:val="left"/>
      <w:pPr>
        <w:ind w:left="2534" w:hanging="360"/>
      </w:pPr>
    </w:lvl>
    <w:lvl w:ilvl="4" w:tplc="04070019" w:tentative="1">
      <w:start w:val="1"/>
      <w:numFmt w:val="lowerLetter"/>
      <w:lvlText w:val="%5."/>
      <w:lvlJc w:val="left"/>
      <w:pPr>
        <w:ind w:left="3254" w:hanging="360"/>
      </w:pPr>
    </w:lvl>
    <w:lvl w:ilvl="5" w:tplc="0407001B" w:tentative="1">
      <w:start w:val="1"/>
      <w:numFmt w:val="lowerRoman"/>
      <w:lvlText w:val="%6."/>
      <w:lvlJc w:val="right"/>
      <w:pPr>
        <w:ind w:left="3974" w:hanging="180"/>
      </w:pPr>
    </w:lvl>
    <w:lvl w:ilvl="6" w:tplc="0407000F" w:tentative="1">
      <w:start w:val="1"/>
      <w:numFmt w:val="decimal"/>
      <w:lvlText w:val="%7."/>
      <w:lvlJc w:val="left"/>
      <w:pPr>
        <w:ind w:left="4694" w:hanging="360"/>
      </w:pPr>
    </w:lvl>
    <w:lvl w:ilvl="7" w:tplc="04070019" w:tentative="1">
      <w:start w:val="1"/>
      <w:numFmt w:val="lowerLetter"/>
      <w:lvlText w:val="%8."/>
      <w:lvlJc w:val="left"/>
      <w:pPr>
        <w:ind w:left="5414" w:hanging="360"/>
      </w:pPr>
    </w:lvl>
    <w:lvl w:ilvl="8" w:tplc="0407001B" w:tentative="1">
      <w:start w:val="1"/>
      <w:numFmt w:val="lowerRoman"/>
      <w:lvlText w:val="%9."/>
      <w:lvlJc w:val="right"/>
      <w:pPr>
        <w:ind w:left="6134" w:hanging="180"/>
      </w:pPr>
    </w:lvl>
  </w:abstractNum>
  <w:num w:numId="1">
    <w:abstractNumId w:val="0"/>
  </w:num>
  <w:num w:numId="2">
    <w:abstractNumId w:val="16"/>
  </w:num>
  <w:num w:numId="3">
    <w:abstractNumId w:val="21"/>
  </w:num>
  <w:num w:numId="4">
    <w:abstractNumId w:val="14"/>
  </w:num>
  <w:num w:numId="5">
    <w:abstractNumId w:val="4"/>
  </w:num>
  <w:num w:numId="6">
    <w:abstractNumId w:val="20"/>
  </w:num>
  <w:num w:numId="7">
    <w:abstractNumId w:val="19"/>
  </w:num>
  <w:num w:numId="8">
    <w:abstractNumId w:val="17"/>
  </w:num>
  <w:num w:numId="9">
    <w:abstractNumId w:val="10"/>
  </w:num>
  <w:num w:numId="10">
    <w:abstractNumId w:val="6"/>
  </w:num>
  <w:num w:numId="11">
    <w:abstractNumId w:val="3"/>
  </w:num>
  <w:num w:numId="12">
    <w:abstractNumId w:val="22"/>
  </w:num>
  <w:num w:numId="13">
    <w:abstractNumId w:val="24"/>
  </w:num>
  <w:num w:numId="14">
    <w:abstractNumId w:val="15"/>
  </w:num>
  <w:num w:numId="15">
    <w:abstractNumId w:val="1"/>
  </w:num>
  <w:num w:numId="16">
    <w:abstractNumId w:val="18"/>
  </w:num>
  <w:num w:numId="17">
    <w:abstractNumId w:val="25"/>
  </w:num>
  <w:num w:numId="18">
    <w:abstractNumId w:val="26"/>
  </w:num>
  <w:num w:numId="19">
    <w:abstractNumId w:val="23"/>
  </w:num>
  <w:num w:numId="20">
    <w:abstractNumId w:val="11"/>
  </w:num>
  <w:num w:numId="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0C"/>
    <w:rsid w:val="00002735"/>
    <w:rsid w:val="00002797"/>
    <w:rsid w:val="00002F72"/>
    <w:rsid w:val="00003698"/>
    <w:rsid w:val="00004A60"/>
    <w:rsid w:val="00004AAB"/>
    <w:rsid w:val="00004B88"/>
    <w:rsid w:val="00005D1A"/>
    <w:rsid w:val="00012BF2"/>
    <w:rsid w:val="000153F2"/>
    <w:rsid w:val="00015FFC"/>
    <w:rsid w:val="00017226"/>
    <w:rsid w:val="00017440"/>
    <w:rsid w:val="00017FD6"/>
    <w:rsid w:val="00021C66"/>
    <w:rsid w:val="00022E8A"/>
    <w:rsid w:val="000238F7"/>
    <w:rsid w:val="00024637"/>
    <w:rsid w:val="00024FE4"/>
    <w:rsid w:val="0002505A"/>
    <w:rsid w:val="000258CD"/>
    <w:rsid w:val="000262E4"/>
    <w:rsid w:val="00026397"/>
    <w:rsid w:val="0002646D"/>
    <w:rsid w:val="0002686D"/>
    <w:rsid w:val="00026ECA"/>
    <w:rsid w:val="000275B7"/>
    <w:rsid w:val="000305DC"/>
    <w:rsid w:val="00033A74"/>
    <w:rsid w:val="00033D54"/>
    <w:rsid w:val="00034A33"/>
    <w:rsid w:val="000367CB"/>
    <w:rsid w:val="00036969"/>
    <w:rsid w:val="00041BDD"/>
    <w:rsid w:val="00042593"/>
    <w:rsid w:val="0005062B"/>
    <w:rsid w:val="000509F3"/>
    <w:rsid w:val="000528E1"/>
    <w:rsid w:val="00053A51"/>
    <w:rsid w:val="00053A75"/>
    <w:rsid w:val="000546D2"/>
    <w:rsid w:val="000558DB"/>
    <w:rsid w:val="00056068"/>
    <w:rsid w:val="00057D0C"/>
    <w:rsid w:val="00060E78"/>
    <w:rsid w:val="000617F7"/>
    <w:rsid w:val="00064D8D"/>
    <w:rsid w:val="00065F43"/>
    <w:rsid w:val="000715D8"/>
    <w:rsid w:val="000747B9"/>
    <w:rsid w:val="00075ED8"/>
    <w:rsid w:val="000762AD"/>
    <w:rsid w:val="000764D7"/>
    <w:rsid w:val="00076587"/>
    <w:rsid w:val="0008191A"/>
    <w:rsid w:val="00081CC5"/>
    <w:rsid w:val="00083E34"/>
    <w:rsid w:val="00085EBF"/>
    <w:rsid w:val="000902B6"/>
    <w:rsid w:val="000913F9"/>
    <w:rsid w:val="00094514"/>
    <w:rsid w:val="000979B1"/>
    <w:rsid w:val="000A1FC0"/>
    <w:rsid w:val="000A24A2"/>
    <w:rsid w:val="000A2E5A"/>
    <w:rsid w:val="000A3B53"/>
    <w:rsid w:val="000A4175"/>
    <w:rsid w:val="000A4420"/>
    <w:rsid w:val="000A4D91"/>
    <w:rsid w:val="000A726B"/>
    <w:rsid w:val="000A72A8"/>
    <w:rsid w:val="000B2138"/>
    <w:rsid w:val="000B28AA"/>
    <w:rsid w:val="000B41AB"/>
    <w:rsid w:val="000B542F"/>
    <w:rsid w:val="000B7021"/>
    <w:rsid w:val="000C2E16"/>
    <w:rsid w:val="000C3828"/>
    <w:rsid w:val="000C3D70"/>
    <w:rsid w:val="000C3EA1"/>
    <w:rsid w:val="000C599B"/>
    <w:rsid w:val="000C5B49"/>
    <w:rsid w:val="000C5D2B"/>
    <w:rsid w:val="000C6412"/>
    <w:rsid w:val="000C78EA"/>
    <w:rsid w:val="000D1313"/>
    <w:rsid w:val="000D16B6"/>
    <w:rsid w:val="000D361C"/>
    <w:rsid w:val="000D4D2B"/>
    <w:rsid w:val="000D5A09"/>
    <w:rsid w:val="000D5B05"/>
    <w:rsid w:val="000D621A"/>
    <w:rsid w:val="000D65ED"/>
    <w:rsid w:val="000E0350"/>
    <w:rsid w:val="000E0CE5"/>
    <w:rsid w:val="000E1E9E"/>
    <w:rsid w:val="000E203D"/>
    <w:rsid w:val="000E30DA"/>
    <w:rsid w:val="000E454B"/>
    <w:rsid w:val="000E46FD"/>
    <w:rsid w:val="000F215D"/>
    <w:rsid w:val="000F3B22"/>
    <w:rsid w:val="00101363"/>
    <w:rsid w:val="00106246"/>
    <w:rsid w:val="00106F81"/>
    <w:rsid w:val="00107612"/>
    <w:rsid w:val="001079A5"/>
    <w:rsid w:val="00112229"/>
    <w:rsid w:val="00112E62"/>
    <w:rsid w:val="0011503E"/>
    <w:rsid w:val="001201B1"/>
    <w:rsid w:val="0012186C"/>
    <w:rsid w:val="00122C25"/>
    <w:rsid w:val="00122E79"/>
    <w:rsid w:val="00122EB8"/>
    <w:rsid w:val="001245D5"/>
    <w:rsid w:val="00124C35"/>
    <w:rsid w:val="001255FB"/>
    <w:rsid w:val="00125D14"/>
    <w:rsid w:val="0013128C"/>
    <w:rsid w:val="00135B11"/>
    <w:rsid w:val="001366C3"/>
    <w:rsid w:val="00137E29"/>
    <w:rsid w:val="001404B5"/>
    <w:rsid w:val="001424C3"/>
    <w:rsid w:val="001449A8"/>
    <w:rsid w:val="00144E52"/>
    <w:rsid w:val="00145B90"/>
    <w:rsid w:val="00151928"/>
    <w:rsid w:val="00153D24"/>
    <w:rsid w:val="0015461F"/>
    <w:rsid w:val="00154960"/>
    <w:rsid w:val="00154CFA"/>
    <w:rsid w:val="001550F4"/>
    <w:rsid w:val="001552E0"/>
    <w:rsid w:val="00155344"/>
    <w:rsid w:val="00155FAA"/>
    <w:rsid w:val="00156B86"/>
    <w:rsid w:val="001575D6"/>
    <w:rsid w:val="00157DAE"/>
    <w:rsid w:val="001600B8"/>
    <w:rsid w:val="0016078D"/>
    <w:rsid w:val="001620BA"/>
    <w:rsid w:val="00163336"/>
    <w:rsid w:val="0016375B"/>
    <w:rsid w:val="001659DE"/>
    <w:rsid w:val="00167B24"/>
    <w:rsid w:val="001732F0"/>
    <w:rsid w:val="00174E5C"/>
    <w:rsid w:val="00180E6D"/>
    <w:rsid w:val="00181A70"/>
    <w:rsid w:val="001823C2"/>
    <w:rsid w:val="001832C0"/>
    <w:rsid w:val="001850EC"/>
    <w:rsid w:val="00185D27"/>
    <w:rsid w:val="00186547"/>
    <w:rsid w:val="00192509"/>
    <w:rsid w:val="0019313C"/>
    <w:rsid w:val="001942A8"/>
    <w:rsid w:val="0019657F"/>
    <w:rsid w:val="001A0D47"/>
    <w:rsid w:val="001A16ED"/>
    <w:rsid w:val="001A39C0"/>
    <w:rsid w:val="001A3CC7"/>
    <w:rsid w:val="001A6A33"/>
    <w:rsid w:val="001A6D95"/>
    <w:rsid w:val="001A7B66"/>
    <w:rsid w:val="001B1BAA"/>
    <w:rsid w:val="001B5596"/>
    <w:rsid w:val="001B5A12"/>
    <w:rsid w:val="001C1640"/>
    <w:rsid w:val="001C165A"/>
    <w:rsid w:val="001C26D1"/>
    <w:rsid w:val="001C30F9"/>
    <w:rsid w:val="001C4926"/>
    <w:rsid w:val="001C5A11"/>
    <w:rsid w:val="001D16E9"/>
    <w:rsid w:val="001D2E95"/>
    <w:rsid w:val="001D2FD3"/>
    <w:rsid w:val="001D44E0"/>
    <w:rsid w:val="001D5DA3"/>
    <w:rsid w:val="001E0B4E"/>
    <w:rsid w:val="001E2B5C"/>
    <w:rsid w:val="001E3552"/>
    <w:rsid w:val="001E6A61"/>
    <w:rsid w:val="001E76CF"/>
    <w:rsid w:val="001F0101"/>
    <w:rsid w:val="001F1312"/>
    <w:rsid w:val="001F1E7E"/>
    <w:rsid w:val="001F3928"/>
    <w:rsid w:val="001F3DAE"/>
    <w:rsid w:val="001F6B7C"/>
    <w:rsid w:val="00205B43"/>
    <w:rsid w:val="00206D2D"/>
    <w:rsid w:val="00207638"/>
    <w:rsid w:val="00210E29"/>
    <w:rsid w:val="0021146C"/>
    <w:rsid w:val="00212E52"/>
    <w:rsid w:val="002132A3"/>
    <w:rsid w:val="00213457"/>
    <w:rsid w:val="0021595F"/>
    <w:rsid w:val="00215DE8"/>
    <w:rsid w:val="002169A3"/>
    <w:rsid w:val="002177A5"/>
    <w:rsid w:val="00220435"/>
    <w:rsid w:val="00220D2C"/>
    <w:rsid w:val="0022141D"/>
    <w:rsid w:val="002240DE"/>
    <w:rsid w:val="00225163"/>
    <w:rsid w:val="0022594F"/>
    <w:rsid w:val="0022705C"/>
    <w:rsid w:val="002306A7"/>
    <w:rsid w:val="0023419F"/>
    <w:rsid w:val="00234F4E"/>
    <w:rsid w:val="00235409"/>
    <w:rsid w:val="00236F0F"/>
    <w:rsid w:val="00242A10"/>
    <w:rsid w:val="00243BF1"/>
    <w:rsid w:val="0024662F"/>
    <w:rsid w:val="00246ACA"/>
    <w:rsid w:val="00252457"/>
    <w:rsid w:val="002542B2"/>
    <w:rsid w:val="002554D0"/>
    <w:rsid w:val="002558A0"/>
    <w:rsid w:val="00257AAF"/>
    <w:rsid w:val="00260B66"/>
    <w:rsid w:val="0026104D"/>
    <w:rsid w:val="0026145C"/>
    <w:rsid w:val="00262639"/>
    <w:rsid w:val="0026354F"/>
    <w:rsid w:val="002662AC"/>
    <w:rsid w:val="002664B0"/>
    <w:rsid w:val="00271CC2"/>
    <w:rsid w:val="00272233"/>
    <w:rsid w:val="00272408"/>
    <w:rsid w:val="00272A58"/>
    <w:rsid w:val="00273F81"/>
    <w:rsid w:val="00274C25"/>
    <w:rsid w:val="00277B0F"/>
    <w:rsid w:val="00280DDC"/>
    <w:rsid w:val="00282D6A"/>
    <w:rsid w:val="002840B8"/>
    <w:rsid w:val="00285C59"/>
    <w:rsid w:val="00286771"/>
    <w:rsid w:val="00286899"/>
    <w:rsid w:val="00286CC7"/>
    <w:rsid w:val="002879A0"/>
    <w:rsid w:val="00287E77"/>
    <w:rsid w:val="0029064C"/>
    <w:rsid w:val="0029141C"/>
    <w:rsid w:val="002971E6"/>
    <w:rsid w:val="002A07A1"/>
    <w:rsid w:val="002A12D1"/>
    <w:rsid w:val="002A4F4A"/>
    <w:rsid w:val="002A51AD"/>
    <w:rsid w:val="002B1188"/>
    <w:rsid w:val="002B2861"/>
    <w:rsid w:val="002B3633"/>
    <w:rsid w:val="002B5010"/>
    <w:rsid w:val="002B5ACA"/>
    <w:rsid w:val="002B6119"/>
    <w:rsid w:val="002B63C2"/>
    <w:rsid w:val="002B6C5A"/>
    <w:rsid w:val="002C0261"/>
    <w:rsid w:val="002C0F5B"/>
    <w:rsid w:val="002C12D1"/>
    <w:rsid w:val="002C14B4"/>
    <w:rsid w:val="002C1548"/>
    <w:rsid w:val="002C22BE"/>
    <w:rsid w:val="002C305B"/>
    <w:rsid w:val="002C3327"/>
    <w:rsid w:val="002C41A7"/>
    <w:rsid w:val="002C504F"/>
    <w:rsid w:val="002C635E"/>
    <w:rsid w:val="002D13B4"/>
    <w:rsid w:val="002D1642"/>
    <w:rsid w:val="002D1A62"/>
    <w:rsid w:val="002E146D"/>
    <w:rsid w:val="002E1AB6"/>
    <w:rsid w:val="002E622A"/>
    <w:rsid w:val="002F0B38"/>
    <w:rsid w:val="002F10C5"/>
    <w:rsid w:val="002F2CAB"/>
    <w:rsid w:val="002F2E5A"/>
    <w:rsid w:val="002F4BAB"/>
    <w:rsid w:val="002F541C"/>
    <w:rsid w:val="002F763B"/>
    <w:rsid w:val="002F7819"/>
    <w:rsid w:val="00302255"/>
    <w:rsid w:val="00302474"/>
    <w:rsid w:val="003030FC"/>
    <w:rsid w:val="003050C9"/>
    <w:rsid w:val="00306181"/>
    <w:rsid w:val="00306D2D"/>
    <w:rsid w:val="003102CB"/>
    <w:rsid w:val="00310881"/>
    <w:rsid w:val="00310DC6"/>
    <w:rsid w:val="00310E59"/>
    <w:rsid w:val="003135D0"/>
    <w:rsid w:val="00314753"/>
    <w:rsid w:val="003149F9"/>
    <w:rsid w:val="00315898"/>
    <w:rsid w:val="00321DF5"/>
    <w:rsid w:val="0032418C"/>
    <w:rsid w:val="00327425"/>
    <w:rsid w:val="0032759E"/>
    <w:rsid w:val="003278BE"/>
    <w:rsid w:val="0033081E"/>
    <w:rsid w:val="0033094A"/>
    <w:rsid w:val="00330C33"/>
    <w:rsid w:val="0033107A"/>
    <w:rsid w:val="00331491"/>
    <w:rsid w:val="0033155F"/>
    <w:rsid w:val="00332039"/>
    <w:rsid w:val="003338E0"/>
    <w:rsid w:val="00334504"/>
    <w:rsid w:val="00334AFE"/>
    <w:rsid w:val="00335A04"/>
    <w:rsid w:val="00340281"/>
    <w:rsid w:val="00341215"/>
    <w:rsid w:val="00341699"/>
    <w:rsid w:val="003423B7"/>
    <w:rsid w:val="003423E3"/>
    <w:rsid w:val="00346A19"/>
    <w:rsid w:val="00347123"/>
    <w:rsid w:val="00347790"/>
    <w:rsid w:val="00350BA5"/>
    <w:rsid w:val="003523A4"/>
    <w:rsid w:val="00353806"/>
    <w:rsid w:val="0035485F"/>
    <w:rsid w:val="0035596F"/>
    <w:rsid w:val="00355D96"/>
    <w:rsid w:val="00356F2B"/>
    <w:rsid w:val="00356FC4"/>
    <w:rsid w:val="003608E8"/>
    <w:rsid w:val="0036113A"/>
    <w:rsid w:val="003612E7"/>
    <w:rsid w:val="00361AE7"/>
    <w:rsid w:val="00363E9C"/>
    <w:rsid w:val="003645F8"/>
    <w:rsid w:val="003670F6"/>
    <w:rsid w:val="00370572"/>
    <w:rsid w:val="00371E25"/>
    <w:rsid w:val="00373996"/>
    <w:rsid w:val="00375C13"/>
    <w:rsid w:val="00376E10"/>
    <w:rsid w:val="0037766A"/>
    <w:rsid w:val="00377B55"/>
    <w:rsid w:val="00380D4F"/>
    <w:rsid w:val="0038268E"/>
    <w:rsid w:val="00383299"/>
    <w:rsid w:val="0038346A"/>
    <w:rsid w:val="00383A71"/>
    <w:rsid w:val="0038597C"/>
    <w:rsid w:val="00387A91"/>
    <w:rsid w:val="003903D1"/>
    <w:rsid w:val="00390A3E"/>
    <w:rsid w:val="00390B21"/>
    <w:rsid w:val="003930EB"/>
    <w:rsid w:val="003936D9"/>
    <w:rsid w:val="00394733"/>
    <w:rsid w:val="00396B7E"/>
    <w:rsid w:val="003A3898"/>
    <w:rsid w:val="003A5B2D"/>
    <w:rsid w:val="003B0A9A"/>
    <w:rsid w:val="003B27A0"/>
    <w:rsid w:val="003B2921"/>
    <w:rsid w:val="003B52FC"/>
    <w:rsid w:val="003B59BA"/>
    <w:rsid w:val="003B709A"/>
    <w:rsid w:val="003B79EC"/>
    <w:rsid w:val="003B7E6C"/>
    <w:rsid w:val="003C0469"/>
    <w:rsid w:val="003C1E7F"/>
    <w:rsid w:val="003C539E"/>
    <w:rsid w:val="003D0D9A"/>
    <w:rsid w:val="003D1F7F"/>
    <w:rsid w:val="003D2331"/>
    <w:rsid w:val="003D2F8C"/>
    <w:rsid w:val="003D43A0"/>
    <w:rsid w:val="003D4A95"/>
    <w:rsid w:val="003D70F5"/>
    <w:rsid w:val="003E1AAB"/>
    <w:rsid w:val="003E2BF4"/>
    <w:rsid w:val="003E3885"/>
    <w:rsid w:val="003E38FE"/>
    <w:rsid w:val="003E4841"/>
    <w:rsid w:val="003E4A0D"/>
    <w:rsid w:val="003E5876"/>
    <w:rsid w:val="003E5A87"/>
    <w:rsid w:val="003E5D80"/>
    <w:rsid w:val="003E7043"/>
    <w:rsid w:val="003F175F"/>
    <w:rsid w:val="003F19E1"/>
    <w:rsid w:val="003F1FE3"/>
    <w:rsid w:val="003F6D9E"/>
    <w:rsid w:val="003F72CD"/>
    <w:rsid w:val="00402304"/>
    <w:rsid w:val="004103B5"/>
    <w:rsid w:val="00411C6E"/>
    <w:rsid w:val="004128F9"/>
    <w:rsid w:val="004137DB"/>
    <w:rsid w:val="004169F8"/>
    <w:rsid w:val="00416EC0"/>
    <w:rsid w:val="00423EBF"/>
    <w:rsid w:val="00424593"/>
    <w:rsid w:val="00424D4A"/>
    <w:rsid w:val="004302FF"/>
    <w:rsid w:val="004330D3"/>
    <w:rsid w:val="004343FA"/>
    <w:rsid w:val="00434DF1"/>
    <w:rsid w:val="00434FDF"/>
    <w:rsid w:val="00435264"/>
    <w:rsid w:val="00435F26"/>
    <w:rsid w:val="00437575"/>
    <w:rsid w:val="00441735"/>
    <w:rsid w:val="004424E0"/>
    <w:rsid w:val="00442E32"/>
    <w:rsid w:val="00443CB6"/>
    <w:rsid w:val="0044424E"/>
    <w:rsid w:val="00447159"/>
    <w:rsid w:val="00447D39"/>
    <w:rsid w:val="004505E9"/>
    <w:rsid w:val="00452415"/>
    <w:rsid w:val="00454091"/>
    <w:rsid w:val="00455F05"/>
    <w:rsid w:val="004610DC"/>
    <w:rsid w:val="00462493"/>
    <w:rsid w:val="004629A3"/>
    <w:rsid w:val="00463313"/>
    <w:rsid w:val="004635A3"/>
    <w:rsid w:val="004635BA"/>
    <w:rsid w:val="0046568A"/>
    <w:rsid w:val="004656B3"/>
    <w:rsid w:val="00465F29"/>
    <w:rsid w:val="00467A3A"/>
    <w:rsid w:val="004738A9"/>
    <w:rsid w:val="00473B41"/>
    <w:rsid w:val="0047476C"/>
    <w:rsid w:val="00474E4C"/>
    <w:rsid w:val="004776EC"/>
    <w:rsid w:val="00481525"/>
    <w:rsid w:val="0048202A"/>
    <w:rsid w:val="0048412C"/>
    <w:rsid w:val="00484AF1"/>
    <w:rsid w:val="00484D1E"/>
    <w:rsid w:val="00485C49"/>
    <w:rsid w:val="004869D6"/>
    <w:rsid w:val="004877D1"/>
    <w:rsid w:val="00490241"/>
    <w:rsid w:val="00491720"/>
    <w:rsid w:val="00491C7B"/>
    <w:rsid w:val="00491EEA"/>
    <w:rsid w:val="004926C3"/>
    <w:rsid w:val="00493E80"/>
    <w:rsid w:val="0049546A"/>
    <w:rsid w:val="00495FBA"/>
    <w:rsid w:val="00496EC2"/>
    <w:rsid w:val="00496FE3"/>
    <w:rsid w:val="004A1BDB"/>
    <w:rsid w:val="004A2898"/>
    <w:rsid w:val="004A3E63"/>
    <w:rsid w:val="004A5138"/>
    <w:rsid w:val="004A525A"/>
    <w:rsid w:val="004A6069"/>
    <w:rsid w:val="004B131C"/>
    <w:rsid w:val="004B1B1B"/>
    <w:rsid w:val="004B2235"/>
    <w:rsid w:val="004B30CE"/>
    <w:rsid w:val="004B3ADB"/>
    <w:rsid w:val="004B630C"/>
    <w:rsid w:val="004B69D8"/>
    <w:rsid w:val="004B6B57"/>
    <w:rsid w:val="004B739A"/>
    <w:rsid w:val="004C1BF1"/>
    <w:rsid w:val="004C3D7E"/>
    <w:rsid w:val="004C5754"/>
    <w:rsid w:val="004C58BE"/>
    <w:rsid w:val="004C6022"/>
    <w:rsid w:val="004C61E0"/>
    <w:rsid w:val="004C74E9"/>
    <w:rsid w:val="004D222B"/>
    <w:rsid w:val="004D2350"/>
    <w:rsid w:val="004D32AC"/>
    <w:rsid w:val="004D40A2"/>
    <w:rsid w:val="004D4A5A"/>
    <w:rsid w:val="004D6813"/>
    <w:rsid w:val="004D7A2B"/>
    <w:rsid w:val="004E3C82"/>
    <w:rsid w:val="004E40DD"/>
    <w:rsid w:val="004E4768"/>
    <w:rsid w:val="004E563A"/>
    <w:rsid w:val="004E61EE"/>
    <w:rsid w:val="004E7443"/>
    <w:rsid w:val="004F09D2"/>
    <w:rsid w:val="004F0BDB"/>
    <w:rsid w:val="004F3C19"/>
    <w:rsid w:val="004F51D0"/>
    <w:rsid w:val="004F55C3"/>
    <w:rsid w:val="004F5B21"/>
    <w:rsid w:val="004F70AD"/>
    <w:rsid w:val="00501B92"/>
    <w:rsid w:val="005029B0"/>
    <w:rsid w:val="005035EA"/>
    <w:rsid w:val="0050381A"/>
    <w:rsid w:val="0050487C"/>
    <w:rsid w:val="00504CE0"/>
    <w:rsid w:val="00505795"/>
    <w:rsid w:val="0050607F"/>
    <w:rsid w:val="00507455"/>
    <w:rsid w:val="005117D5"/>
    <w:rsid w:val="00512C04"/>
    <w:rsid w:val="0051461F"/>
    <w:rsid w:val="0051543E"/>
    <w:rsid w:val="00516042"/>
    <w:rsid w:val="005166F9"/>
    <w:rsid w:val="005170AF"/>
    <w:rsid w:val="005175A1"/>
    <w:rsid w:val="00517764"/>
    <w:rsid w:val="005211C3"/>
    <w:rsid w:val="005220D7"/>
    <w:rsid w:val="00522EE3"/>
    <w:rsid w:val="00523D65"/>
    <w:rsid w:val="00524A80"/>
    <w:rsid w:val="00525801"/>
    <w:rsid w:val="00525D50"/>
    <w:rsid w:val="00525D70"/>
    <w:rsid w:val="005267A4"/>
    <w:rsid w:val="005275A9"/>
    <w:rsid w:val="00530F3D"/>
    <w:rsid w:val="005313EF"/>
    <w:rsid w:val="00531F4F"/>
    <w:rsid w:val="005330AB"/>
    <w:rsid w:val="0053442D"/>
    <w:rsid w:val="00534C21"/>
    <w:rsid w:val="00535671"/>
    <w:rsid w:val="00535B59"/>
    <w:rsid w:val="00540250"/>
    <w:rsid w:val="00541817"/>
    <w:rsid w:val="00542030"/>
    <w:rsid w:val="0054250E"/>
    <w:rsid w:val="00542666"/>
    <w:rsid w:val="00542772"/>
    <w:rsid w:val="005434C9"/>
    <w:rsid w:val="00545CA7"/>
    <w:rsid w:val="00545CD3"/>
    <w:rsid w:val="005465E4"/>
    <w:rsid w:val="00547DB4"/>
    <w:rsid w:val="00550185"/>
    <w:rsid w:val="0055059C"/>
    <w:rsid w:val="0055094A"/>
    <w:rsid w:val="00551FBE"/>
    <w:rsid w:val="00553346"/>
    <w:rsid w:val="00555D32"/>
    <w:rsid w:val="00557599"/>
    <w:rsid w:val="00557A83"/>
    <w:rsid w:val="0056037D"/>
    <w:rsid w:val="005610FE"/>
    <w:rsid w:val="0056123B"/>
    <w:rsid w:val="0056301E"/>
    <w:rsid w:val="005632AF"/>
    <w:rsid w:val="0056455F"/>
    <w:rsid w:val="00564DD1"/>
    <w:rsid w:val="00566CB7"/>
    <w:rsid w:val="00567C7F"/>
    <w:rsid w:val="00567F62"/>
    <w:rsid w:val="00571B01"/>
    <w:rsid w:val="005757D1"/>
    <w:rsid w:val="00576EB2"/>
    <w:rsid w:val="00580FD8"/>
    <w:rsid w:val="00582318"/>
    <w:rsid w:val="00582514"/>
    <w:rsid w:val="00584544"/>
    <w:rsid w:val="00584748"/>
    <w:rsid w:val="00585006"/>
    <w:rsid w:val="00585B8E"/>
    <w:rsid w:val="0058698A"/>
    <w:rsid w:val="00586AE8"/>
    <w:rsid w:val="00591536"/>
    <w:rsid w:val="00592D31"/>
    <w:rsid w:val="00592DDB"/>
    <w:rsid w:val="0059674E"/>
    <w:rsid w:val="00597CD8"/>
    <w:rsid w:val="005A1505"/>
    <w:rsid w:val="005A305C"/>
    <w:rsid w:val="005A4B89"/>
    <w:rsid w:val="005A504D"/>
    <w:rsid w:val="005A6006"/>
    <w:rsid w:val="005A677E"/>
    <w:rsid w:val="005A6B37"/>
    <w:rsid w:val="005A6EEC"/>
    <w:rsid w:val="005B33E1"/>
    <w:rsid w:val="005B389B"/>
    <w:rsid w:val="005B4342"/>
    <w:rsid w:val="005B5059"/>
    <w:rsid w:val="005B56C9"/>
    <w:rsid w:val="005B6219"/>
    <w:rsid w:val="005C0718"/>
    <w:rsid w:val="005C1E54"/>
    <w:rsid w:val="005C46CE"/>
    <w:rsid w:val="005C51A9"/>
    <w:rsid w:val="005C5A77"/>
    <w:rsid w:val="005C68D9"/>
    <w:rsid w:val="005D0332"/>
    <w:rsid w:val="005D39BC"/>
    <w:rsid w:val="005D5C68"/>
    <w:rsid w:val="005D72F3"/>
    <w:rsid w:val="005D755A"/>
    <w:rsid w:val="005E1FF8"/>
    <w:rsid w:val="005E259B"/>
    <w:rsid w:val="005E78DE"/>
    <w:rsid w:val="005F0155"/>
    <w:rsid w:val="005F1327"/>
    <w:rsid w:val="00601186"/>
    <w:rsid w:val="00604CBD"/>
    <w:rsid w:val="006065B3"/>
    <w:rsid w:val="00606C51"/>
    <w:rsid w:val="006102FB"/>
    <w:rsid w:val="00610944"/>
    <w:rsid w:val="00610ED6"/>
    <w:rsid w:val="006122BC"/>
    <w:rsid w:val="00614DEE"/>
    <w:rsid w:val="00615324"/>
    <w:rsid w:val="006174F5"/>
    <w:rsid w:val="00621443"/>
    <w:rsid w:val="00622E90"/>
    <w:rsid w:val="00624766"/>
    <w:rsid w:val="0062530A"/>
    <w:rsid w:val="00627679"/>
    <w:rsid w:val="006279DA"/>
    <w:rsid w:val="00631378"/>
    <w:rsid w:val="00633CD8"/>
    <w:rsid w:val="00634DBA"/>
    <w:rsid w:val="00642C9F"/>
    <w:rsid w:val="006454E0"/>
    <w:rsid w:val="0065100E"/>
    <w:rsid w:val="0065341B"/>
    <w:rsid w:val="00653A82"/>
    <w:rsid w:val="00654462"/>
    <w:rsid w:val="006549FA"/>
    <w:rsid w:val="00655878"/>
    <w:rsid w:val="00655D9B"/>
    <w:rsid w:val="0065624A"/>
    <w:rsid w:val="006574DD"/>
    <w:rsid w:val="00661367"/>
    <w:rsid w:val="00663F1F"/>
    <w:rsid w:val="00666BF4"/>
    <w:rsid w:val="006702CE"/>
    <w:rsid w:val="00672518"/>
    <w:rsid w:val="0067286B"/>
    <w:rsid w:val="00672BD1"/>
    <w:rsid w:val="006732CB"/>
    <w:rsid w:val="00674F97"/>
    <w:rsid w:val="00675463"/>
    <w:rsid w:val="006829EB"/>
    <w:rsid w:val="00682F66"/>
    <w:rsid w:val="006847F9"/>
    <w:rsid w:val="00685976"/>
    <w:rsid w:val="00685C64"/>
    <w:rsid w:val="00685E3A"/>
    <w:rsid w:val="0068715D"/>
    <w:rsid w:val="00693AE5"/>
    <w:rsid w:val="006941B7"/>
    <w:rsid w:val="00694682"/>
    <w:rsid w:val="0069486F"/>
    <w:rsid w:val="006955C4"/>
    <w:rsid w:val="00696A09"/>
    <w:rsid w:val="00697BB7"/>
    <w:rsid w:val="006A145D"/>
    <w:rsid w:val="006A1CC2"/>
    <w:rsid w:val="006A3012"/>
    <w:rsid w:val="006A3EC3"/>
    <w:rsid w:val="006A4034"/>
    <w:rsid w:val="006A4AA9"/>
    <w:rsid w:val="006A6373"/>
    <w:rsid w:val="006A717D"/>
    <w:rsid w:val="006A7935"/>
    <w:rsid w:val="006B043F"/>
    <w:rsid w:val="006B0F1C"/>
    <w:rsid w:val="006B3D74"/>
    <w:rsid w:val="006B69DB"/>
    <w:rsid w:val="006C062E"/>
    <w:rsid w:val="006C10B7"/>
    <w:rsid w:val="006C41C8"/>
    <w:rsid w:val="006C47A4"/>
    <w:rsid w:val="006C6A68"/>
    <w:rsid w:val="006C7ABB"/>
    <w:rsid w:val="006D104F"/>
    <w:rsid w:val="006D3D2B"/>
    <w:rsid w:val="006D4039"/>
    <w:rsid w:val="006D662A"/>
    <w:rsid w:val="006D6C59"/>
    <w:rsid w:val="006E06FF"/>
    <w:rsid w:val="006E070F"/>
    <w:rsid w:val="006E132D"/>
    <w:rsid w:val="006E4219"/>
    <w:rsid w:val="006E4F20"/>
    <w:rsid w:val="006E67E1"/>
    <w:rsid w:val="006E6B3A"/>
    <w:rsid w:val="006F16BB"/>
    <w:rsid w:val="006F3FD6"/>
    <w:rsid w:val="006F58E9"/>
    <w:rsid w:val="006F7469"/>
    <w:rsid w:val="006F7BAB"/>
    <w:rsid w:val="00701F99"/>
    <w:rsid w:val="0070355A"/>
    <w:rsid w:val="00704435"/>
    <w:rsid w:val="00710E47"/>
    <w:rsid w:val="0071597C"/>
    <w:rsid w:val="007163B6"/>
    <w:rsid w:val="00717773"/>
    <w:rsid w:val="00720255"/>
    <w:rsid w:val="00720284"/>
    <w:rsid w:val="0072091B"/>
    <w:rsid w:val="00721D16"/>
    <w:rsid w:val="0072360E"/>
    <w:rsid w:val="00723970"/>
    <w:rsid w:val="00725314"/>
    <w:rsid w:val="00725488"/>
    <w:rsid w:val="00726826"/>
    <w:rsid w:val="007274FF"/>
    <w:rsid w:val="00730D41"/>
    <w:rsid w:val="007348A9"/>
    <w:rsid w:val="00736A5F"/>
    <w:rsid w:val="00740A40"/>
    <w:rsid w:val="007411A4"/>
    <w:rsid w:val="00741CCE"/>
    <w:rsid w:val="00741D69"/>
    <w:rsid w:val="007431FF"/>
    <w:rsid w:val="00746271"/>
    <w:rsid w:val="0074697E"/>
    <w:rsid w:val="00746ACB"/>
    <w:rsid w:val="00747432"/>
    <w:rsid w:val="00752768"/>
    <w:rsid w:val="0075349F"/>
    <w:rsid w:val="007534FE"/>
    <w:rsid w:val="0075379A"/>
    <w:rsid w:val="00753E4D"/>
    <w:rsid w:val="00755F5B"/>
    <w:rsid w:val="00756D96"/>
    <w:rsid w:val="00757172"/>
    <w:rsid w:val="00761354"/>
    <w:rsid w:val="00761AE9"/>
    <w:rsid w:val="00762265"/>
    <w:rsid w:val="0076353D"/>
    <w:rsid w:val="00764C52"/>
    <w:rsid w:val="0076501B"/>
    <w:rsid w:val="00766A1E"/>
    <w:rsid w:val="0076727B"/>
    <w:rsid w:val="0076729E"/>
    <w:rsid w:val="007675E6"/>
    <w:rsid w:val="00767967"/>
    <w:rsid w:val="00771690"/>
    <w:rsid w:val="00772358"/>
    <w:rsid w:val="00772BC8"/>
    <w:rsid w:val="007730D4"/>
    <w:rsid w:val="007730DA"/>
    <w:rsid w:val="00773C9E"/>
    <w:rsid w:val="00775A22"/>
    <w:rsid w:val="00777594"/>
    <w:rsid w:val="007822A9"/>
    <w:rsid w:val="00782941"/>
    <w:rsid w:val="0078419D"/>
    <w:rsid w:val="00784BB8"/>
    <w:rsid w:val="0078648C"/>
    <w:rsid w:val="00786962"/>
    <w:rsid w:val="00786AE6"/>
    <w:rsid w:val="00792660"/>
    <w:rsid w:val="00793A2F"/>
    <w:rsid w:val="00794548"/>
    <w:rsid w:val="0079737E"/>
    <w:rsid w:val="00797DC6"/>
    <w:rsid w:val="007A34D7"/>
    <w:rsid w:val="007A3585"/>
    <w:rsid w:val="007A6006"/>
    <w:rsid w:val="007A7D31"/>
    <w:rsid w:val="007B2007"/>
    <w:rsid w:val="007B34EB"/>
    <w:rsid w:val="007B38AA"/>
    <w:rsid w:val="007B4467"/>
    <w:rsid w:val="007B583F"/>
    <w:rsid w:val="007B781B"/>
    <w:rsid w:val="007B7F7C"/>
    <w:rsid w:val="007C0486"/>
    <w:rsid w:val="007C499C"/>
    <w:rsid w:val="007C4E7A"/>
    <w:rsid w:val="007C5346"/>
    <w:rsid w:val="007C53EA"/>
    <w:rsid w:val="007C698F"/>
    <w:rsid w:val="007C6E02"/>
    <w:rsid w:val="007C7F58"/>
    <w:rsid w:val="007D0E45"/>
    <w:rsid w:val="007D240A"/>
    <w:rsid w:val="007D241C"/>
    <w:rsid w:val="007D3338"/>
    <w:rsid w:val="007D3F62"/>
    <w:rsid w:val="007D6AE6"/>
    <w:rsid w:val="007D6E72"/>
    <w:rsid w:val="007E00E4"/>
    <w:rsid w:val="007E0C4F"/>
    <w:rsid w:val="007E1B79"/>
    <w:rsid w:val="007E2432"/>
    <w:rsid w:val="007E2ED5"/>
    <w:rsid w:val="007E6CA9"/>
    <w:rsid w:val="007E6D51"/>
    <w:rsid w:val="007E71D7"/>
    <w:rsid w:val="007F0554"/>
    <w:rsid w:val="007F0A91"/>
    <w:rsid w:val="007F4003"/>
    <w:rsid w:val="007F4F23"/>
    <w:rsid w:val="007F5C06"/>
    <w:rsid w:val="007F5D47"/>
    <w:rsid w:val="007F5E30"/>
    <w:rsid w:val="00800CF7"/>
    <w:rsid w:val="00801930"/>
    <w:rsid w:val="00803710"/>
    <w:rsid w:val="00803BA0"/>
    <w:rsid w:val="00803E7F"/>
    <w:rsid w:val="00812399"/>
    <w:rsid w:val="00813CDE"/>
    <w:rsid w:val="00814838"/>
    <w:rsid w:val="008156FA"/>
    <w:rsid w:val="0081580E"/>
    <w:rsid w:val="00815BAF"/>
    <w:rsid w:val="00817729"/>
    <w:rsid w:val="00820371"/>
    <w:rsid w:val="00820FD1"/>
    <w:rsid w:val="00820FFB"/>
    <w:rsid w:val="008242A9"/>
    <w:rsid w:val="008275DD"/>
    <w:rsid w:val="00833929"/>
    <w:rsid w:val="008411D6"/>
    <w:rsid w:val="008413E2"/>
    <w:rsid w:val="00841F2C"/>
    <w:rsid w:val="00842E98"/>
    <w:rsid w:val="00844595"/>
    <w:rsid w:val="00845ED4"/>
    <w:rsid w:val="00850973"/>
    <w:rsid w:val="008534A5"/>
    <w:rsid w:val="008563DE"/>
    <w:rsid w:val="00856B05"/>
    <w:rsid w:val="00857E0C"/>
    <w:rsid w:val="00863A10"/>
    <w:rsid w:val="008668A6"/>
    <w:rsid w:val="00871168"/>
    <w:rsid w:val="00872AB1"/>
    <w:rsid w:val="00872CDE"/>
    <w:rsid w:val="00873FF2"/>
    <w:rsid w:val="00875117"/>
    <w:rsid w:val="00877AD5"/>
    <w:rsid w:val="008840C6"/>
    <w:rsid w:val="008848E2"/>
    <w:rsid w:val="00884A1B"/>
    <w:rsid w:val="0088506E"/>
    <w:rsid w:val="0088601F"/>
    <w:rsid w:val="0088655E"/>
    <w:rsid w:val="00890887"/>
    <w:rsid w:val="008923AD"/>
    <w:rsid w:val="00892B9E"/>
    <w:rsid w:val="008946F5"/>
    <w:rsid w:val="008968C8"/>
    <w:rsid w:val="008976C2"/>
    <w:rsid w:val="008A472E"/>
    <w:rsid w:val="008A510F"/>
    <w:rsid w:val="008A60F1"/>
    <w:rsid w:val="008A645C"/>
    <w:rsid w:val="008A681A"/>
    <w:rsid w:val="008A68D6"/>
    <w:rsid w:val="008B0C2A"/>
    <w:rsid w:val="008B0FE6"/>
    <w:rsid w:val="008B127E"/>
    <w:rsid w:val="008B1F48"/>
    <w:rsid w:val="008B3683"/>
    <w:rsid w:val="008B7A1E"/>
    <w:rsid w:val="008C028A"/>
    <w:rsid w:val="008C1BB7"/>
    <w:rsid w:val="008C2798"/>
    <w:rsid w:val="008C6A9E"/>
    <w:rsid w:val="008C75B9"/>
    <w:rsid w:val="008D1380"/>
    <w:rsid w:val="008D1F34"/>
    <w:rsid w:val="008D1F9D"/>
    <w:rsid w:val="008D3351"/>
    <w:rsid w:val="008D3EFA"/>
    <w:rsid w:val="008D4BD2"/>
    <w:rsid w:val="008D55CD"/>
    <w:rsid w:val="008D59B0"/>
    <w:rsid w:val="008D7671"/>
    <w:rsid w:val="008D7B17"/>
    <w:rsid w:val="008E0732"/>
    <w:rsid w:val="008E1E0D"/>
    <w:rsid w:val="008E1ECE"/>
    <w:rsid w:val="008E27B4"/>
    <w:rsid w:val="008E36AF"/>
    <w:rsid w:val="008E3D1D"/>
    <w:rsid w:val="008E5508"/>
    <w:rsid w:val="008E59BB"/>
    <w:rsid w:val="008E5C3D"/>
    <w:rsid w:val="008E7EF6"/>
    <w:rsid w:val="008F048E"/>
    <w:rsid w:val="008F2271"/>
    <w:rsid w:val="008F291C"/>
    <w:rsid w:val="008F2BFF"/>
    <w:rsid w:val="008F2C20"/>
    <w:rsid w:val="008F76A5"/>
    <w:rsid w:val="008F79E9"/>
    <w:rsid w:val="00900504"/>
    <w:rsid w:val="009019A1"/>
    <w:rsid w:val="00901CC6"/>
    <w:rsid w:val="009020BF"/>
    <w:rsid w:val="00905327"/>
    <w:rsid w:val="00907F38"/>
    <w:rsid w:val="009107B0"/>
    <w:rsid w:val="00911559"/>
    <w:rsid w:val="00911938"/>
    <w:rsid w:val="0091430A"/>
    <w:rsid w:val="00916511"/>
    <w:rsid w:val="00916CEE"/>
    <w:rsid w:val="00917A02"/>
    <w:rsid w:val="00917AE6"/>
    <w:rsid w:val="0092040C"/>
    <w:rsid w:val="00922514"/>
    <w:rsid w:val="00922703"/>
    <w:rsid w:val="0092327B"/>
    <w:rsid w:val="00923F93"/>
    <w:rsid w:val="00925E01"/>
    <w:rsid w:val="009303E0"/>
    <w:rsid w:val="00930775"/>
    <w:rsid w:val="00930F34"/>
    <w:rsid w:val="00931FF0"/>
    <w:rsid w:val="009325D3"/>
    <w:rsid w:val="00932ACD"/>
    <w:rsid w:val="00933E65"/>
    <w:rsid w:val="00935FC2"/>
    <w:rsid w:val="0093601C"/>
    <w:rsid w:val="00936066"/>
    <w:rsid w:val="00937291"/>
    <w:rsid w:val="00937F83"/>
    <w:rsid w:val="00941E68"/>
    <w:rsid w:val="0094290C"/>
    <w:rsid w:val="009436F1"/>
    <w:rsid w:val="00944D57"/>
    <w:rsid w:val="0094538F"/>
    <w:rsid w:val="00945A26"/>
    <w:rsid w:val="00945E65"/>
    <w:rsid w:val="00946414"/>
    <w:rsid w:val="00947831"/>
    <w:rsid w:val="009478F8"/>
    <w:rsid w:val="00947D0B"/>
    <w:rsid w:val="00947D90"/>
    <w:rsid w:val="00950DE3"/>
    <w:rsid w:val="0095146B"/>
    <w:rsid w:val="009519A1"/>
    <w:rsid w:val="0095417E"/>
    <w:rsid w:val="00954845"/>
    <w:rsid w:val="00954A71"/>
    <w:rsid w:val="009605E0"/>
    <w:rsid w:val="00961320"/>
    <w:rsid w:val="00963281"/>
    <w:rsid w:val="00964426"/>
    <w:rsid w:val="00965531"/>
    <w:rsid w:val="00965D5F"/>
    <w:rsid w:val="00966139"/>
    <w:rsid w:val="009704E1"/>
    <w:rsid w:val="00971327"/>
    <w:rsid w:val="0097197B"/>
    <w:rsid w:val="00972521"/>
    <w:rsid w:val="009730B9"/>
    <w:rsid w:val="009739AE"/>
    <w:rsid w:val="009740CB"/>
    <w:rsid w:val="0097686E"/>
    <w:rsid w:val="00980C27"/>
    <w:rsid w:val="00982D59"/>
    <w:rsid w:val="00984580"/>
    <w:rsid w:val="00985025"/>
    <w:rsid w:val="00987404"/>
    <w:rsid w:val="00987A07"/>
    <w:rsid w:val="00991768"/>
    <w:rsid w:val="00991A4F"/>
    <w:rsid w:val="009927FB"/>
    <w:rsid w:val="009950A3"/>
    <w:rsid w:val="00995967"/>
    <w:rsid w:val="00996557"/>
    <w:rsid w:val="009A0038"/>
    <w:rsid w:val="009A0E6F"/>
    <w:rsid w:val="009A1F9C"/>
    <w:rsid w:val="009A3258"/>
    <w:rsid w:val="009A3FDD"/>
    <w:rsid w:val="009A4D88"/>
    <w:rsid w:val="009B1593"/>
    <w:rsid w:val="009B25F6"/>
    <w:rsid w:val="009B4F47"/>
    <w:rsid w:val="009B613C"/>
    <w:rsid w:val="009C09C2"/>
    <w:rsid w:val="009C2BFE"/>
    <w:rsid w:val="009C587E"/>
    <w:rsid w:val="009C5A15"/>
    <w:rsid w:val="009C5FF2"/>
    <w:rsid w:val="009C66CF"/>
    <w:rsid w:val="009C6EA8"/>
    <w:rsid w:val="009C7EDC"/>
    <w:rsid w:val="009D029B"/>
    <w:rsid w:val="009D0A85"/>
    <w:rsid w:val="009D1400"/>
    <w:rsid w:val="009D1A22"/>
    <w:rsid w:val="009D2A84"/>
    <w:rsid w:val="009D2E85"/>
    <w:rsid w:val="009D53D0"/>
    <w:rsid w:val="009D5C54"/>
    <w:rsid w:val="009E0E1E"/>
    <w:rsid w:val="009E2928"/>
    <w:rsid w:val="009E3DFC"/>
    <w:rsid w:val="009E609E"/>
    <w:rsid w:val="009E64D7"/>
    <w:rsid w:val="009F0C0E"/>
    <w:rsid w:val="009F15B6"/>
    <w:rsid w:val="009F1CAC"/>
    <w:rsid w:val="009F2699"/>
    <w:rsid w:val="009F3726"/>
    <w:rsid w:val="009F6013"/>
    <w:rsid w:val="009F60C3"/>
    <w:rsid w:val="009F7E40"/>
    <w:rsid w:val="00A029C3"/>
    <w:rsid w:val="00A03236"/>
    <w:rsid w:val="00A03AE0"/>
    <w:rsid w:val="00A04918"/>
    <w:rsid w:val="00A0530B"/>
    <w:rsid w:val="00A05577"/>
    <w:rsid w:val="00A055F7"/>
    <w:rsid w:val="00A062C7"/>
    <w:rsid w:val="00A065DF"/>
    <w:rsid w:val="00A073ED"/>
    <w:rsid w:val="00A12A13"/>
    <w:rsid w:val="00A14158"/>
    <w:rsid w:val="00A146A4"/>
    <w:rsid w:val="00A14D59"/>
    <w:rsid w:val="00A16A8B"/>
    <w:rsid w:val="00A1767D"/>
    <w:rsid w:val="00A242FE"/>
    <w:rsid w:val="00A254A3"/>
    <w:rsid w:val="00A25904"/>
    <w:rsid w:val="00A26850"/>
    <w:rsid w:val="00A30795"/>
    <w:rsid w:val="00A33B6F"/>
    <w:rsid w:val="00A3415B"/>
    <w:rsid w:val="00A34463"/>
    <w:rsid w:val="00A34571"/>
    <w:rsid w:val="00A34B64"/>
    <w:rsid w:val="00A364EB"/>
    <w:rsid w:val="00A406A8"/>
    <w:rsid w:val="00A40C51"/>
    <w:rsid w:val="00A41B40"/>
    <w:rsid w:val="00A44DAB"/>
    <w:rsid w:val="00A47951"/>
    <w:rsid w:val="00A53260"/>
    <w:rsid w:val="00A558B6"/>
    <w:rsid w:val="00A567D8"/>
    <w:rsid w:val="00A56CAA"/>
    <w:rsid w:val="00A61F3C"/>
    <w:rsid w:val="00A63716"/>
    <w:rsid w:val="00A63942"/>
    <w:rsid w:val="00A6466F"/>
    <w:rsid w:val="00A67E60"/>
    <w:rsid w:val="00A72A3A"/>
    <w:rsid w:val="00A72C5D"/>
    <w:rsid w:val="00A752D3"/>
    <w:rsid w:val="00A755CF"/>
    <w:rsid w:val="00A755D0"/>
    <w:rsid w:val="00A75907"/>
    <w:rsid w:val="00A820E7"/>
    <w:rsid w:val="00A82F94"/>
    <w:rsid w:val="00A85B2A"/>
    <w:rsid w:val="00A90E02"/>
    <w:rsid w:val="00A90E6C"/>
    <w:rsid w:val="00A91333"/>
    <w:rsid w:val="00AA59AB"/>
    <w:rsid w:val="00AB0261"/>
    <w:rsid w:val="00AB0EAA"/>
    <w:rsid w:val="00AB205C"/>
    <w:rsid w:val="00AB515E"/>
    <w:rsid w:val="00AB64BC"/>
    <w:rsid w:val="00AC32B4"/>
    <w:rsid w:val="00AC39F9"/>
    <w:rsid w:val="00AC4967"/>
    <w:rsid w:val="00AC534B"/>
    <w:rsid w:val="00AC5BE2"/>
    <w:rsid w:val="00AC5E2F"/>
    <w:rsid w:val="00AC6620"/>
    <w:rsid w:val="00AC726F"/>
    <w:rsid w:val="00AC7AA3"/>
    <w:rsid w:val="00AD2408"/>
    <w:rsid w:val="00AD244A"/>
    <w:rsid w:val="00AD2505"/>
    <w:rsid w:val="00AD29FD"/>
    <w:rsid w:val="00AD2DE5"/>
    <w:rsid w:val="00AD2E47"/>
    <w:rsid w:val="00AD3074"/>
    <w:rsid w:val="00AD3701"/>
    <w:rsid w:val="00AD5576"/>
    <w:rsid w:val="00AD6A83"/>
    <w:rsid w:val="00AD6CD3"/>
    <w:rsid w:val="00AD6F38"/>
    <w:rsid w:val="00AE07AD"/>
    <w:rsid w:val="00AE0A8D"/>
    <w:rsid w:val="00AE0BC2"/>
    <w:rsid w:val="00AE19B0"/>
    <w:rsid w:val="00AE341E"/>
    <w:rsid w:val="00AE471C"/>
    <w:rsid w:val="00AE54D4"/>
    <w:rsid w:val="00AE6249"/>
    <w:rsid w:val="00AF22EB"/>
    <w:rsid w:val="00AF3AD2"/>
    <w:rsid w:val="00AF3FAE"/>
    <w:rsid w:val="00AF6D63"/>
    <w:rsid w:val="00AF70B4"/>
    <w:rsid w:val="00AF7619"/>
    <w:rsid w:val="00B01206"/>
    <w:rsid w:val="00B0283F"/>
    <w:rsid w:val="00B02A6B"/>
    <w:rsid w:val="00B03EDE"/>
    <w:rsid w:val="00B042D9"/>
    <w:rsid w:val="00B0720B"/>
    <w:rsid w:val="00B102EB"/>
    <w:rsid w:val="00B10E6D"/>
    <w:rsid w:val="00B1177A"/>
    <w:rsid w:val="00B11A59"/>
    <w:rsid w:val="00B13341"/>
    <w:rsid w:val="00B137A8"/>
    <w:rsid w:val="00B14B20"/>
    <w:rsid w:val="00B15E8A"/>
    <w:rsid w:val="00B15E9A"/>
    <w:rsid w:val="00B16425"/>
    <w:rsid w:val="00B17B32"/>
    <w:rsid w:val="00B20003"/>
    <w:rsid w:val="00B2031C"/>
    <w:rsid w:val="00B21CFC"/>
    <w:rsid w:val="00B22087"/>
    <w:rsid w:val="00B226DC"/>
    <w:rsid w:val="00B25C76"/>
    <w:rsid w:val="00B2620A"/>
    <w:rsid w:val="00B305E7"/>
    <w:rsid w:val="00B30840"/>
    <w:rsid w:val="00B3172C"/>
    <w:rsid w:val="00B32F0F"/>
    <w:rsid w:val="00B335E0"/>
    <w:rsid w:val="00B341FC"/>
    <w:rsid w:val="00B34351"/>
    <w:rsid w:val="00B36C65"/>
    <w:rsid w:val="00B435BE"/>
    <w:rsid w:val="00B43C50"/>
    <w:rsid w:val="00B4443A"/>
    <w:rsid w:val="00B5142F"/>
    <w:rsid w:val="00B51EB5"/>
    <w:rsid w:val="00B52B7D"/>
    <w:rsid w:val="00B52EF5"/>
    <w:rsid w:val="00B53012"/>
    <w:rsid w:val="00B5594F"/>
    <w:rsid w:val="00B63301"/>
    <w:rsid w:val="00B65509"/>
    <w:rsid w:val="00B65BDE"/>
    <w:rsid w:val="00B66236"/>
    <w:rsid w:val="00B66B8B"/>
    <w:rsid w:val="00B66EC7"/>
    <w:rsid w:val="00B67B14"/>
    <w:rsid w:val="00B71AA1"/>
    <w:rsid w:val="00B75440"/>
    <w:rsid w:val="00B8083D"/>
    <w:rsid w:val="00B828DD"/>
    <w:rsid w:val="00B84F5C"/>
    <w:rsid w:val="00B854D7"/>
    <w:rsid w:val="00B941C8"/>
    <w:rsid w:val="00B95324"/>
    <w:rsid w:val="00B963BC"/>
    <w:rsid w:val="00B96692"/>
    <w:rsid w:val="00BA0D09"/>
    <w:rsid w:val="00BA2A59"/>
    <w:rsid w:val="00BA4B23"/>
    <w:rsid w:val="00BA6F63"/>
    <w:rsid w:val="00BB0A18"/>
    <w:rsid w:val="00BB1308"/>
    <w:rsid w:val="00BB1D1F"/>
    <w:rsid w:val="00BB1DF2"/>
    <w:rsid w:val="00BB46D0"/>
    <w:rsid w:val="00BB46EE"/>
    <w:rsid w:val="00BB4937"/>
    <w:rsid w:val="00BB7F80"/>
    <w:rsid w:val="00BC02D8"/>
    <w:rsid w:val="00BC0B1F"/>
    <w:rsid w:val="00BC0C82"/>
    <w:rsid w:val="00BC2455"/>
    <w:rsid w:val="00BC48E8"/>
    <w:rsid w:val="00BC77CC"/>
    <w:rsid w:val="00BD08F0"/>
    <w:rsid w:val="00BD0EE1"/>
    <w:rsid w:val="00BD14A7"/>
    <w:rsid w:val="00BD517F"/>
    <w:rsid w:val="00BD51E7"/>
    <w:rsid w:val="00BD5D97"/>
    <w:rsid w:val="00BD6854"/>
    <w:rsid w:val="00BE1354"/>
    <w:rsid w:val="00BE5730"/>
    <w:rsid w:val="00BE58B3"/>
    <w:rsid w:val="00BF08DA"/>
    <w:rsid w:val="00BF109D"/>
    <w:rsid w:val="00BF1282"/>
    <w:rsid w:val="00BF3684"/>
    <w:rsid w:val="00BF3A52"/>
    <w:rsid w:val="00BF4623"/>
    <w:rsid w:val="00BF5686"/>
    <w:rsid w:val="00BF5E46"/>
    <w:rsid w:val="00BF7374"/>
    <w:rsid w:val="00BF786A"/>
    <w:rsid w:val="00C02FC5"/>
    <w:rsid w:val="00C038F4"/>
    <w:rsid w:val="00C039F3"/>
    <w:rsid w:val="00C03E02"/>
    <w:rsid w:val="00C04BAA"/>
    <w:rsid w:val="00C05755"/>
    <w:rsid w:val="00C065D6"/>
    <w:rsid w:val="00C068ED"/>
    <w:rsid w:val="00C10FD7"/>
    <w:rsid w:val="00C12838"/>
    <w:rsid w:val="00C15820"/>
    <w:rsid w:val="00C15C5F"/>
    <w:rsid w:val="00C16515"/>
    <w:rsid w:val="00C173F8"/>
    <w:rsid w:val="00C21C53"/>
    <w:rsid w:val="00C23EDD"/>
    <w:rsid w:val="00C24879"/>
    <w:rsid w:val="00C25D58"/>
    <w:rsid w:val="00C32E1F"/>
    <w:rsid w:val="00C331E3"/>
    <w:rsid w:val="00C3400D"/>
    <w:rsid w:val="00C34013"/>
    <w:rsid w:val="00C37CA0"/>
    <w:rsid w:val="00C37D4E"/>
    <w:rsid w:val="00C37F92"/>
    <w:rsid w:val="00C40AE6"/>
    <w:rsid w:val="00C45F8F"/>
    <w:rsid w:val="00C46A2B"/>
    <w:rsid w:val="00C54AD5"/>
    <w:rsid w:val="00C54F4C"/>
    <w:rsid w:val="00C557C3"/>
    <w:rsid w:val="00C55F8E"/>
    <w:rsid w:val="00C5621F"/>
    <w:rsid w:val="00C570FA"/>
    <w:rsid w:val="00C61409"/>
    <w:rsid w:val="00C62A3B"/>
    <w:rsid w:val="00C637D5"/>
    <w:rsid w:val="00C64D05"/>
    <w:rsid w:val="00C704D9"/>
    <w:rsid w:val="00C729EC"/>
    <w:rsid w:val="00C73D03"/>
    <w:rsid w:val="00C767AA"/>
    <w:rsid w:val="00C76BF7"/>
    <w:rsid w:val="00C7711A"/>
    <w:rsid w:val="00C808A2"/>
    <w:rsid w:val="00C8145B"/>
    <w:rsid w:val="00C81757"/>
    <w:rsid w:val="00C85331"/>
    <w:rsid w:val="00C858CD"/>
    <w:rsid w:val="00C8619C"/>
    <w:rsid w:val="00C86BD8"/>
    <w:rsid w:val="00C86E84"/>
    <w:rsid w:val="00C90C53"/>
    <w:rsid w:val="00C91277"/>
    <w:rsid w:val="00C95579"/>
    <w:rsid w:val="00CA035B"/>
    <w:rsid w:val="00CA146B"/>
    <w:rsid w:val="00CA1F93"/>
    <w:rsid w:val="00CA2C15"/>
    <w:rsid w:val="00CA38A3"/>
    <w:rsid w:val="00CA467F"/>
    <w:rsid w:val="00CA6EC3"/>
    <w:rsid w:val="00CB0C29"/>
    <w:rsid w:val="00CB0DD5"/>
    <w:rsid w:val="00CB23A8"/>
    <w:rsid w:val="00CB39DA"/>
    <w:rsid w:val="00CB3C9B"/>
    <w:rsid w:val="00CB3CEB"/>
    <w:rsid w:val="00CB5166"/>
    <w:rsid w:val="00CB6650"/>
    <w:rsid w:val="00CB67C3"/>
    <w:rsid w:val="00CC005A"/>
    <w:rsid w:val="00CC1ECF"/>
    <w:rsid w:val="00CC5336"/>
    <w:rsid w:val="00CC5A3E"/>
    <w:rsid w:val="00CC60E8"/>
    <w:rsid w:val="00CD06D8"/>
    <w:rsid w:val="00CD1D34"/>
    <w:rsid w:val="00CD32E8"/>
    <w:rsid w:val="00CD4FD1"/>
    <w:rsid w:val="00CD5300"/>
    <w:rsid w:val="00CD6DB3"/>
    <w:rsid w:val="00CD78FA"/>
    <w:rsid w:val="00CE0594"/>
    <w:rsid w:val="00CE2A0D"/>
    <w:rsid w:val="00CE41E1"/>
    <w:rsid w:val="00CE7089"/>
    <w:rsid w:val="00CF1A42"/>
    <w:rsid w:val="00CF4727"/>
    <w:rsid w:val="00CF652A"/>
    <w:rsid w:val="00CF6597"/>
    <w:rsid w:val="00CF678E"/>
    <w:rsid w:val="00CF7A04"/>
    <w:rsid w:val="00D005D4"/>
    <w:rsid w:val="00D01C64"/>
    <w:rsid w:val="00D03A17"/>
    <w:rsid w:val="00D04FA0"/>
    <w:rsid w:val="00D05BDA"/>
    <w:rsid w:val="00D05FC3"/>
    <w:rsid w:val="00D06AC9"/>
    <w:rsid w:val="00D1175B"/>
    <w:rsid w:val="00D117CA"/>
    <w:rsid w:val="00D11F91"/>
    <w:rsid w:val="00D12475"/>
    <w:rsid w:val="00D13DC4"/>
    <w:rsid w:val="00D15253"/>
    <w:rsid w:val="00D159A0"/>
    <w:rsid w:val="00D15D27"/>
    <w:rsid w:val="00D17A46"/>
    <w:rsid w:val="00D203F8"/>
    <w:rsid w:val="00D20FB8"/>
    <w:rsid w:val="00D216B0"/>
    <w:rsid w:val="00D21F58"/>
    <w:rsid w:val="00D243C7"/>
    <w:rsid w:val="00D24FF8"/>
    <w:rsid w:val="00D25CFA"/>
    <w:rsid w:val="00D3065C"/>
    <w:rsid w:val="00D32BB0"/>
    <w:rsid w:val="00D3471C"/>
    <w:rsid w:val="00D34894"/>
    <w:rsid w:val="00D349DF"/>
    <w:rsid w:val="00D34BEA"/>
    <w:rsid w:val="00D3554A"/>
    <w:rsid w:val="00D3614F"/>
    <w:rsid w:val="00D37E10"/>
    <w:rsid w:val="00D41193"/>
    <w:rsid w:val="00D42EF3"/>
    <w:rsid w:val="00D45FE3"/>
    <w:rsid w:val="00D476F2"/>
    <w:rsid w:val="00D50DBB"/>
    <w:rsid w:val="00D546ED"/>
    <w:rsid w:val="00D5647C"/>
    <w:rsid w:val="00D62D4A"/>
    <w:rsid w:val="00D64D1C"/>
    <w:rsid w:val="00D6536E"/>
    <w:rsid w:val="00D65C26"/>
    <w:rsid w:val="00D65E6A"/>
    <w:rsid w:val="00D65FE5"/>
    <w:rsid w:val="00D66861"/>
    <w:rsid w:val="00D70BC6"/>
    <w:rsid w:val="00D70FAE"/>
    <w:rsid w:val="00D76163"/>
    <w:rsid w:val="00D76EDC"/>
    <w:rsid w:val="00D7751D"/>
    <w:rsid w:val="00D77745"/>
    <w:rsid w:val="00D7790A"/>
    <w:rsid w:val="00D77F55"/>
    <w:rsid w:val="00D806C1"/>
    <w:rsid w:val="00D8308A"/>
    <w:rsid w:val="00D840B6"/>
    <w:rsid w:val="00D84C91"/>
    <w:rsid w:val="00D853D1"/>
    <w:rsid w:val="00D86546"/>
    <w:rsid w:val="00D86905"/>
    <w:rsid w:val="00D903A8"/>
    <w:rsid w:val="00D92073"/>
    <w:rsid w:val="00D9215E"/>
    <w:rsid w:val="00D951FA"/>
    <w:rsid w:val="00D95D20"/>
    <w:rsid w:val="00DA1670"/>
    <w:rsid w:val="00DA3DB5"/>
    <w:rsid w:val="00DA5B7F"/>
    <w:rsid w:val="00DB0836"/>
    <w:rsid w:val="00DB20FB"/>
    <w:rsid w:val="00DB7B6C"/>
    <w:rsid w:val="00DB7DAE"/>
    <w:rsid w:val="00DC0326"/>
    <w:rsid w:val="00DC08FA"/>
    <w:rsid w:val="00DC1365"/>
    <w:rsid w:val="00DC1D7E"/>
    <w:rsid w:val="00DC1F99"/>
    <w:rsid w:val="00DC3D5B"/>
    <w:rsid w:val="00DC4F80"/>
    <w:rsid w:val="00DC5A45"/>
    <w:rsid w:val="00DD010F"/>
    <w:rsid w:val="00DD3A45"/>
    <w:rsid w:val="00DD6358"/>
    <w:rsid w:val="00DD65C5"/>
    <w:rsid w:val="00DD69E0"/>
    <w:rsid w:val="00DE102E"/>
    <w:rsid w:val="00DE105F"/>
    <w:rsid w:val="00DE17C9"/>
    <w:rsid w:val="00DE5E79"/>
    <w:rsid w:val="00DF018C"/>
    <w:rsid w:val="00DF2194"/>
    <w:rsid w:val="00DF4DA4"/>
    <w:rsid w:val="00E01CA1"/>
    <w:rsid w:val="00E03FAE"/>
    <w:rsid w:val="00E06487"/>
    <w:rsid w:val="00E10555"/>
    <w:rsid w:val="00E10734"/>
    <w:rsid w:val="00E107C4"/>
    <w:rsid w:val="00E162AB"/>
    <w:rsid w:val="00E1660A"/>
    <w:rsid w:val="00E166BC"/>
    <w:rsid w:val="00E17D83"/>
    <w:rsid w:val="00E21C92"/>
    <w:rsid w:val="00E24B07"/>
    <w:rsid w:val="00E2557C"/>
    <w:rsid w:val="00E27469"/>
    <w:rsid w:val="00E278F7"/>
    <w:rsid w:val="00E30AC7"/>
    <w:rsid w:val="00E3142F"/>
    <w:rsid w:val="00E31810"/>
    <w:rsid w:val="00E322B1"/>
    <w:rsid w:val="00E33285"/>
    <w:rsid w:val="00E334BA"/>
    <w:rsid w:val="00E339EF"/>
    <w:rsid w:val="00E355A1"/>
    <w:rsid w:val="00E37829"/>
    <w:rsid w:val="00E4059F"/>
    <w:rsid w:val="00E406E2"/>
    <w:rsid w:val="00E40B37"/>
    <w:rsid w:val="00E42DA4"/>
    <w:rsid w:val="00E43245"/>
    <w:rsid w:val="00E461BC"/>
    <w:rsid w:val="00E47090"/>
    <w:rsid w:val="00E47281"/>
    <w:rsid w:val="00E514BB"/>
    <w:rsid w:val="00E5251C"/>
    <w:rsid w:val="00E542BE"/>
    <w:rsid w:val="00E559A4"/>
    <w:rsid w:val="00E57457"/>
    <w:rsid w:val="00E60896"/>
    <w:rsid w:val="00E60A04"/>
    <w:rsid w:val="00E63979"/>
    <w:rsid w:val="00E646F4"/>
    <w:rsid w:val="00E65335"/>
    <w:rsid w:val="00E655FE"/>
    <w:rsid w:val="00E67D34"/>
    <w:rsid w:val="00E71A9C"/>
    <w:rsid w:val="00E73203"/>
    <w:rsid w:val="00E744FB"/>
    <w:rsid w:val="00E74BE0"/>
    <w:rsid w:val="00E74C79"/>
    <w:rsid w:val="00E77F8F"/>
    <w:rsid w:val="00E80A4C"/>
    <w:rsid w:val="00E81BC3"/>
    <w:rsid w:val="00E83FE5"/>
    <w:rsid w:val="00E8414C"/>
    <w:rsid w:val="00E8539D"/>
    <w:rsid w:val="00E86EB8"/>
    <w:rsid w:val="00E87038"/>
    <w:rsid w:val="00E8779E"/>
    <w:rsid w:val="00E90553"/>
    <w:rsid w:val="00E90647"/>
    <w:rsid w:val="00E92174"/>
    <w:rsid w:val="00E9422B"/>
    <w:rsid w:val="00E97377"/>
    <w:rsid w:val="00E973AB"/>
    <w:rsid w:val="00EA159F"/>
    <w:rsid w:val="00EA1CE6"/>
    <w:rsid w:val="00EA1E6F"/>
    <w:rsid w:val="00EA2530"/>
    <w:rsid w:val="00EA3EA4"/>
    <w:rsid w:val="00EA3F1A"/>
    <w:rsid w:val="00EA44AE"/>
    <w:rsid w:val="00EA6632"/>
    <w:rsid w:val="00EB08DD"/>
    <w:rsid w:val="00EB0EEC"/>
    <w:rsid w:val="00EB18A8"/>
    <w:rsid w:val="00EB31F9"/>
    <w:rsid w:val="00EB3B30"/>
    <w:rsid w:val="00EB653C"/>
    <w:rsid w:val="00EB6878"/>
    <w:rsid w:val="00EB6DEC"/>
    <w:rsid w:val="00EB6E04"/>
    <w:rsid w:val="00EC03DB"/>
    <w:rsid w:val="00EC18D8"/>
    <w:rsid w:val="00EC1B5D"/>
    <w:rsid w:val="00EC566A"/>
    <w:rsid w:val="00EC576B"/>
    <w:rsid w:val="00EC5F80"/>
    <w:rsid w:val="00EC749A"/>
    <w:rsid w:val="00ED0305"/>
    <w:rsid w:val="00ED0E9B"/>
    <w:rsid w:val="00ED155D"/>
    <w:rsid w:val="00ED1E6A"/>
    <w:rsid w:val="00ED2241"/>
    <w:rsid w:val="00ED2749"/>
    <w:rsid w:val="00ED3F64"/>
    <w:rsid w:val="00ED4D51"/>
    <w:rsid w:val="00ED5D2D"/>
    <w:rsid w:val="00ED5D99"/>
    <w:rsid w:val="00ED7F05"/>
    <w:rsid w:val="00EE0FA9"/>
    <w:rsid w:val="00EE1E0A"/>
    <w:rsid w:val="00EE3248"/>
    <w:rsid w:val="00EE419F"/>
    <w:rsid w:val="00EE579A"/>
    <w:rsid w:val="00EE5A90"/>
    <w:rsid w:val="00EE5FDB"/>
    <w:rsid w:val="00EF0332"/>
    <w:rsid w:val="00EF2B6C"/>
    <w:rsid w:val="00EF3CB3"/>
    <w:rsid w:val="00EF4081"/>
    <w:rsid w:val="00EF434E"/>
    <w:rsid w:val="00EF551B"/>
    <w:rsid w:val="00EF6A9D"/>
    <w:rsid w:val="00F010CA"/>
    <w:rsid w:val="00F015EF"/>
    <w:rsid w:val="00F02152"/>
    <w:rsid w:val="00F02D18"/>
    <w:rsid w:val="00F044EB"/>
    <w:rsid w:val="00F04C17"/>
    <w:rsid w:val="00F06201"/>
    <w:rsid w:val="00F075BE"/>
    <w:rsid w:val="00F07F2A"/>
    <w:rsid w:val="00F11F6F"/>
    <w:rsid w:val="00F13A36"/>
    <w:rsid w:val="00F163B3"/>
    <w:rsid w:val="00F168FE"/>
    <w:rsid w:val="00F21062"/>
    <w:rsid w:val="00F2301B"/>
    <w:rsid w:val="00F27FE6"/>
    <w:rsid w:val="00F30AEB"/>
    <w:rsid w:val="00F313E9"/>
    <w:rsid w:val="00F32FC1"/>
    <w:rsid w:val="00F36CE2"/>
    <w:rsid w:val="00F374E5"/>
    <w:rsid w:val="00F3755B"/>
    <w:rsid w:val="00F40B93"/>
    <w:rsid w:val="00F42855"/>
    <w:rsid w:val="00F44BF9"/>
    <w:rsid w:val="00F45D40"/>
    <w:rsid w:val="00F600DE"/>
    <w:rsid w:val="00F62249"/>
    <w:rsid w:val="00F63FAF"/>
    <w:rsid w:val="00F64A74"/>
    <w:rsid w:val="00F64D3F"/>
    <w:rsid w:val="00F664D1"/>
    <w:rsid w:val="00F67034"/>
    <w:rsid w:val="00F67AD7"/>
    <w:rsid w:val="00F701E0"/>
    <w:rsid w:val="00F71A0C"/>
    <w:rsid w:val="00F7606E"/>
    <w:rsid w:val="00F769FA"/>
    <w:rsid w:val="00F77881"/>
    <w:rsid w:val="00F77E23"/>
    <w:rsid w:val="00F81CA8"/>
    <w:rsid w:val="00F82AF2"/>
    <w:rsid w:val="00F82FE2"/>
    <w:rsid w:val="00F838C6"/>
    <w:rsid w:val="00F84050"/>
    <w:rsid w:val="00F844EE"/>
    <w:rsid w:val="00F848ED"/>
    <w:rsid w:val="00F8519D"/>
    <w:rsid w:val="00F90673"/>
    <w:rsid w:val="00F91795"/>
    <w:rsid w:val="00F9240C"/>
    <w:rsid w:val="00F94736"/>
    <w:rsid w:val="00F95C38"/>
    <w:rsid w:val="00FA032C"/>
    <w:rsid w:val="00FA0990"/>
    <w:rsid w:val="00FA1E66"/>
    <w:rsid w:val="00FA2A50"/>
    <w:rsid w:val="00FA3C53"/>
    <w:rsid w:val="00FA7045"/>
    <w:rsid w:val="00FA718B"/>
    <w:rsid w:val="00FB5376"/>
    <w:rsid w:val="00FB701D"/>
    <w:rsid w:val="00FC11E2"/>
    <w:rsid w:val="00FC18EB"/>
    <w:rsid w:val="00FC3513"/>
    <w:rsid w:val="00FC480D"/>
    <w:rsid w:val="00FC5603"/>
    <w:rsid w:val="00FC74F2"/>
    <w:rsid w:val="00FC7A5C"/>
    <w:rsid w:val="00FD1088"/>
    <w:rsid w:val="00FD31A5"/>
    <w:rsid w:val="00FD35A1"/>
    <w:rsid w:val="00FD38D5"/>
    <w:rsid w:val="00FD5335"/>
    <w:rsid w:val="00FE09E8"/>
    <w:rsid w:val="00FE1B7C"/>
    <w:rsid w:val="00FE1F6F"/>
    <w:rsid w:val="00FE4E67"/>
    <w:rsid w:val="00FE5398"/>
    <w:rsid w:val="00FE7434"/>
    <w:rsid w:val="00FF0040"/>
    <w:rsid w:val="00FF0E4D"/>
    <w:rsid w:val="00FF0EB9"/>
    <w:rsid w:val="00FF3373"/>
    <w:rsid w:val="00FF4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CF69CBE"/>
  <w15:chartTrackingRefBased/>
  <w15:docId w15:val="{C712534D-0F19-407D-96F3-A5D2A212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7773"/>
    <w:rPr>
      <w:rFonts w:ascii="Arial" w:hAnsi="Arial"/>
      <w:sz w:val="24"/>
    </w:rPr>
  </w:style>
  <w:style w:type="paragraph" w:styleId="berschrift1">
    <w:name w:val="heading 1"/>
    <w:basedOn w:val="Standard"/>
    <w:next w:val="Standard"/>
    <w:link w:val="berschrift1Zchn"/>
    <w:qFormat/>
    <w:rsid w:val="00907F38"/>
    <w:pPr>
      <w:keepNext/>
      <w:outlineLvl w:val="0"/>
    </w:pPr>
    <w:rPr>
      <w:rFonts w:ascii="Times New Roman" w:hAnsi="Times New Roman"/>
    </w:rPr>
  </w:style>
  <w:style w:type="paragraph" w:styleId="berschrift2">
    <w:name w:val="heading 2"/>
    <w:basedOn w:val="Standard"/>
    <w:next w:val="Standard"/>
    <w:link w:val="berschrift2Zchn"/>
    <w:unhideWhenUsed/>
    <w:qFormat/>
    <w:rsid w:val="007C698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2C332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19657F"/>
    <w:rPr>
      <w:rFonts w:ascii="Tahoma" w:hAnsi="Tahoma" w:cs="Tahoma"/>
      <w:sz w:val="16"/>
      <w:szCs w:val="16"/>
    </w:rPr>
  </w:style>
  <w:style w:type="paragraph" w:styleId="Aufzhlungszeichen">
    <w:name w:val="List Bullet"/>
    <w:basedOn w:val="Standard"/>
    <w:rsid w:val="00FC18EB"/>
    <w:pPr>
      <w:numPr>
        <w:numId w:val="1"/>
      </w:numPr>
    </w:pPr>
  </w:style>
  <w:style w:type="paragraph" w:styleId="Listenabsatz">
    <w:name w:val="List Paragraph"/>
    <w:basedOn w:val="Standard"/>
    <w:uiPriority w:val="34"/>
    <w:qFormat/>
    <w:rsid w:val="005170AF"/>
    <w:pPr>
      <w:spacing w:after="200" w:line="276" w:lineRule="auto"/>
      <w:ind w:left="720"/>
      <w:contextualSpacing/>
    </w:pPr>
    <w:rPr>
      <w:rFonts w:ascii="Calibri" w:eastAsia="Calibri" w:hAnsi="Calibri"/>
      <w:sz w:val="22"/>
      <w:szCs w:val="22"/>
      <w:lang w:eastAsia="en-US"/>
    </w:rPr>
  </w:style>
  <w:style w:type="paragraph" w:styleId="Textkrper">
    <w:name w:val="Body Text"/>
    <w:basedOn w:val="Standard"/>
    <w:semiHidden/>
    <w:rsid w:val="00907F38"/>
    <w:pPr>
      <w:jc w:val="both"/>
    </w:pPr>
    <w:rPr>
      <w:rFonts w:ascii="Times New Roman" w:hAnsi="Times New Roman"/>
    </w:rPr>
  </w:style>
  <w:style w:type="character" w:customStyle="1" w:styleId="berschrift2Zchn">
    <w:name w:val="Überschrift 2 Zchn"/>
    <w:basedOn w:val="Absatz-Standardschriftart"/>
    <w:link w:val="berschrift2"/>
    <w:rsid w:val="007C698F"/>
    <w:rPr>
      <w:rFonts w:ascii="Cambria" w:eastAsia="Times New Roman" w:hAnsi="Cambria" w:cs="Times New Roman"/>
      <w:b/>
      <w:bCs/>
      <w:i/>
      <w:iCs/>
      <w:sz w:val="28"/>
      <w:szCs w:val="28"/>
    </w:rPr>
  </w:style>
  <w:style w:type="character" w:customStyle="1" w:styleId="berschrift1Zchn">
    <w:name w:val="Überschrift 1 Zchn"/>
    <w:basedOn w:val="Absatz-Standardschriftart"/>
    <w:link w:val="berschrift1"/>
    <w:rsid w:val="00484D1E"/>
    <w:rPr>
      <w:sz w:val="24"/>
    </w:rPr>
  </w:style>
  <w:style w:type="character" w:customStyle="1" w:styleId="KopfzeileZchn">
    <w:name w:val="Kopfzeile Zchn"/>
    <w:basedOn w:val="Absatz-Standardschriftart"/>
    <w:link w:val="Kopfzeile"/>
    <w:uiPriority w:val="99"/>
    <w:rsid w:val="007B583F"/>
    <w:rPr>
      <w:rFonts w:ascii="Arial" w:hAnsi="Arial"/>
      <w:sz w:val="24"/>
    </w:rPr>
  </w:style>
  <w:style w:type="paragraph" w:styleId="Textkrper-Zeileneinzug">
    <w:name w:val="Body Text Indent"/>
    <w:basedOn w:val="Standard"/>
    <w:link w:val="Textkrper-ZeileneinzugZchn"/>
    <w:rsid w:val="00F42855"/>
    <w:pPr>
      <w:spacing w:after="120"/>
      <w:ind w:left="283"/>
    </w:pPr>
  </w:style>
  <w:style w:type="character" w:customStyle="1" w:styleId="Textkrper-ZeileneinzugZchn">
    <w:name w:val="Textkörper-Zeileneinzug Zchn"/>
    <w:basedOn w:val="Absatz-Standardschriftart"/>
    <w:link w:val="Textkrper-Zeileneinzug"/>
    <w:rsid w:val="00F42855"/>
    <w:rPr>
      <w:rFonts w:ascii="Arial" w:hAnsi="Arial"/>
      <w:sz w:val="24"/>
    </w:rPr>
  </w:style>
  <w:style w:type="paragraph" w:styleId="Liste">
    <w:name w:val="List"/>
    <w:basedOn w:val="Standard"/>
    <w:rsid w:val="00D76163"/>
    <w:pPr>
      <w:ind w:left="283" w:hanging="283"/>
      <w:contextualSpacing/>
    </w:pPr>
  </w:style>
  <w:style w:type="paragraph" w:customStyle="1" w:styleId="Betreffzeile">
    <w:name w:val="Betreffzeile"/>
    <w:basedOn w:val="Standard"/>
    <w:rsid w:val="00D76163"/>
  </w:style>
  <w:style w:type="paragraph" w:customStyle="1" w:styleId="Bezugszeichentext">
    <w:name w:val="Bezugszeichentext"/>
    <w:basedOn w:val="Standard"/>
    <w:rsid w:val="00D76163"/>
  </w:style>
  <w:style w:type="paragraph" w:styleId="Textkrper-Erstzeileneinzug2">
    <w:name w:val="Body Text First Indent 2"/>
    <w:basedOn w:val="Textkrper-Zeileneinzug"/>
    <w:link w:val="Textkrper-Erstzeileneinzug2Zchn"/>
    <w:rsid w:val="00D76163"/>
    <w:pPr>
      <w:ind w:firstLine="210"/>
    </w:pPr>
  </w:style>
  <w:style w:type="character" w:customStyle="1" w:styleId="Textkrper-Erstzeileneinzug2Zchn">
    <w:name w:val="Textkörper-Erstzeileneinzug 2 Zchn"/>
    <w:basedOn w:val="Textkrper-ZeileneinzugZchn"/>
    <w:link w:val="Textkrper-Erstzeileneinzug2"/>
    <w:rsid w:val="00D76163"/>
    <w:rPr>
      <w:rFonts w:ascii="Arial" w:hAnsi="Arial"/>
      <w:sz w:val="24"/>
    </w:rPr>
  </w:style>
  <w:style w:type="paragraph" w:styleId="KeinLeerraum">
    <w:name w:val="No Spacing"/>
    <w:uiPriority w:val="1"/>
    <w:qFormat/>
    <w:rsid w:val="00815BAF"/>
    <w:rPr>
      <w:rFonts w:ascii="Calibri" w:eastAsia="Calibri" w:hAnsi="Calibri"/>
      <w:sz w:val="22"/>
      <w:szCs w:val="22"/>
      <w:lang w:eastAsia="en-US"/>
    </w:rPr>
  </w:style>
  <w:style w:type="character" w:customStyle="1" w:styleId="berschrift3Zchn">
    <w:name w:val="Überschrift 3 Zchn"/>
    <w:basedOn w:val="Absatz-Standardschriftart"/>
    <w:link w:val="berschrift3"/>
    <w:semiHidden/>
    <w:rsid w:val="002C3327"/>
    <w:rPr>
      <w:rFonts w:asciiTheme="majorHAnsi" w:eastAsiaTheme="majorEastAsia" w:hAnsiTheme="majorHAnsi" w:cstheme="majorBidi"/>
      <w:color w:val="1F3763" w:themeColor="accent1" w:themeShade="7F"/>
      <w:sz w:val="24"/>
      <w:szCs w:val="24"/>
    </w:rPr>
  </w:style>
  <w:style w:type="paragraph" w:styleId="Textkrper2">
    <w:name w:val="Body Text 2"/>
    <w:basedOn w:val="Standard"/>
    <w:link w:val="Textkrper2Zchn"/>
    <w:rsid w:val="002C3327"/>
    <w:pPr>
      <w:spacing w:after="120" w:line="480" w:lineRule="auto"/>
    </w:pPr>
  </w:style>
  <w:style w:type="character" w:customStyle="1" w:styleId="Textkrper2Zchn">
    <w:name w:val="Textkörper 2 Zchn"/>
    <w:basedOn w:val="Absatz-Standardschriftart"/>
    <w:link w:val="Textkrper2"/>
    <w:rsid w:val="002C3327"/>
    <w:rPr>
      <w:rFonts w:ascii="Arial" w:hAnsi="Arial"/>
      <w:sz w:val="24"/>
    </w:rPr>
  </w:style>
  <w:style w:type="paragraph" w:styleId="Textkrper-Einzug2">
    <w:name w:val="Body Text Indent 2"/>
    <w:basedOn w:val="Standard"/>
    <w:link w:val="Textkrper-Einzug2Zchn"/>
    <w:rsid w:val="002C3327"/>
    <w:pPr>
      <w:spacing w:after="120" w:line="480" w:lineRule="auto"/>
      <w:ind w:left="283"/>
    </w:pPr>
  </w:style>
  <w:style w:type="character" w:customStyle="1" w:styleId="Textkrper-Einzug2Zchn">
    <w:name w:val="Textkörper-Einzug 2 Zchn"/>
    <w:basedOn w:val="Absatz-Standardschriftart"/>
    <w:link w:val="Textkrper-Einzug2"/>
    <w:rsid w:val="002C3327"/>
    <w:rPr>
      <w:rFonts w:ascii="Arial" w:hAnsi="Arial"/>
      <w:sz w:val="24"/>
    </w:rPr>
  </w:style>
  <w:style w:type="character" w:styleId="Funotenzeichen">
    <w:name w:val="footnote reference"/>
    <w:rsid w:val="002C3327"/>
    <w:rPr>
      <w:vertAlign w:val="superscript"/>
    </w:rPr>
  </w:style>
  <w:style w:type="paragraph" w:styleId="Titel">
    <w:name w:val="Title"/>
    <w:basedOn w:val="Standard"/>
    <w:link w:val="TitelZchn"/>
    <w:qFormat/>
    <w:rsid w:val="002C3327"/>
    <w:pPr>
      <w:overflowPunct w:val="0"/>
      <w:autoSpaceDE w:val="0"/>
      <w:autoSpaceDN w:val="0"/>
      <w:adjustRightInd w:val="0"/>
      <w:jc w:val="center"/>
      <w:textAlignment w:val="baseline"/>
    </w:pPr>
    <w:rPr>
      <w:rFonts w:cs="Arial"/>
      <w:b/>
      <w:bCs/>
      <w:color w:val="000000"/>
      <w:sz w:val="26"/>
      <w:lang w:eastAsia="en-US"/>
    </w:rPr>
  </w:style>
  <w:style w:type="character" w:customStyle="1" w:styleId="TitelZchn">
    <w:name w:val="Titel Zchn"/>
    <w:basedOn w:val="Absatz-Standardschriftart"/>
    <w:link w:val="Titel"/>
    <w:rsid w:val="002C3327"/>
    <w:rPr>
      <w:rFonts w:ascii="Arial" w:hAnsi="Arial" w:cs="Arial"/>
      <w:b/>
      <w:bCs/>
      <w:color w:val="000000"/>
      <w:sz w:val="26"/>
      <w:lang w:eastAsia="en-US"/>
    </w:rPr>
  </w:style>
  <w:style w:type="character" w:styleId="Hyperlink">
    <w:name w:val="Hyperlink"/>
    <w:basedOn w:val="Absatz-Standardschriftart"/>
    <w:rsid w:val="009D2A84"/>
    <w:rPr>
      <w:color w:val="0563C1" w:themeColor="hyperlink"/>
      <w:u w:val="single"/>
    </w:rPr>
  </w:style>
  <w:style w:type="character" w:styleId="NichtaufgelsteErwhnung">
    <w:name w:val="Unresolved Mention"/>
    <w:basedOn w:val="Absatz-Standardschriftart"/>
    <w:uiPriority w:val="99"/>
    <w:semiHidden/>
    <w:unhideWhenUsed/>
    <w:rsid w:val="009D2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185624">
      <w:bodyDiv w:val="1"/>
      <w:marLeft w:val="0"/>
      <w:marRight w:val="0"/>
      <w:marTop w:val="0"/>
      <w:marBottom w:val="0"/>
      <w:divBdr>
        <w:top w:val="none" w:sz="0" w:space="0" w:color="auto"/>
        <w:left w:val="none" w:sz="0" w:space="0" w:color="auto"/>
        <w:bottom w:val="none" w:sz="0" w:space="0" w:color="auto"/>
        <w:right w:val="none" w:sz="0" w:space="0" w:color="auto"/>
      </w:divBdr>
    </w:div>
    <w:div w:id="884219258">
      <w:bodyDiv w:val="1"/>
      <w:marLeft w:val="0"/>
      <w:marRight w:val="0"/>
      <w:marTop w:val="0"/>
      <w:marBottom w:val="0"/>
      <w:divBdr>
        <w:top w:val="none" w:sz="0" w:space="0" w:color="auto"/>
        <w:left w:val="none" w:sz="0" w:space="0" w:color="auto"/>
        <w:bottom w:val="none" w:sz="0" w:space="0" w:color="auto"/>
        <w:right w:val="none" w:sz="0" w:space="0" w:color="auto"/>
      </w:divBdr>
    </w:div>
    <w:div w:id="14843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ichertshause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34BF-E678-42D9-88CF-3856B580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3686</Words>
  <Characters>24158</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Zu Beginn der Gemeinderatssitzung wurde die ordnungsgemäße Ladung sowie Be-schlussfähigkeit festgestellt</vt:lpstr>
    </vt:vector>
  </TitlesOfParts>
  <Company>Hewlett-Packard Company</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 Beginn der Gemeinderatssitzung wurde die ordnungsgemäße Ladung sowie Be-schlussfähigkeit festgestellt</dc:title>
  <dc:subject/>
  <dc:creator>Kratzl</dc:creator>
  <cp:keywords/>
  <cp:lastModifiedBy>Angelika Denk</cp:lastModifiedBy>
  <cp:revision>5</cp:revision>
  <cp:lastPrinted>2021-02-24T12:25:00Z</cp:lastPrinted>
  <dcterms:created xsi:type="dcterms:W3CDTF">2021-02-24T12:23:00Z</dcterms:created>
  <dcterms:modified xsi:type="dcterms:W3CDTF">2021-03-11T14:58:00Z</dcterms:modified>
</cp:coreProperties>
</file>